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rFonts w:asciiTheme="minorHAnsi" w:eastAsiaTheme="minorHAnsi" w:hAnsiTheme="minorHAnsi" w:cstheme="minorBidi"/>
          <w:color w:val="auto"/>
          <w:sz w:val="22"/>
          <w:szCs w:val="22"/>
          <w:lang w:eastAsia="en-US"/>
        </w:rPr>
        <w:id w:val="401187722"/>
        <w:docPartObj>
          <w:docPartGallery w:val="Table of Contents"/>
          <w:docPartUnique/>
        </w:docPartObj>
      </w:sdtPr>
      <w:sdtEndPr>
        <w:rPr>
          <w:b/>
          <w:bCs/>
        </w:rPr>
      </w:sdtEndPr>
      <w:sdtContent>
        <w:p w:rsidR="00073DFC" w:rsidRPr="00073DFC" w:rsidRDefault="00073DFC">
          <w:pPr>
            <w:pStyle w:val="Kopvaninhoudsopgave"/>
            <w:rPr>
              <w:rFonts w:ascii="Arial" w:hAnsi="Arial" w:cs="Arial"/>
              <w:sz w:val="20"/>
              <w:szCs w:val="20"/>
            </w:rPr>
          </w:pPr>
          <w:r w:rsidRPr="00073DFC">
            <w:rPr>
              <w:rFonts w:ascii="Arial" w:hAnsi="Arial" w:cs="Arial"/>
              <w:sz w:val="20"/>
              <w:szCs w:val="20"/>
            </w:rPr>
            <w:t>Inhoud</w:t>
          </w:r>
        </w:p>
        <w:p w:rsidR="00073DFC" w:rsidRPr="00073DFC" w:rsidRDefault="00073DFC">
          <w:pPr>
            <w:pStyle w:val="Inhopg1"/>
            <w:tabs>
              <w:tab w:val="right" w:leader="dot" w:pos="9062"/>
            </w:tabs>
            <w:rPr>
              <w:rFonts w:ascii="Arial" w:eastAsiaTheme="minorEastAsia" w:hAnsi="Arial" w:cs="Arial"/>
              <w:noProof/>
              <w:sz w:val="20"/>
              <w:szCs w:val="20"/>
              <w:lang w:eastAsia="nl-NL"/>
            </w:rPr>
          </w:pPr>
          <w:r w:rsidRPr="00073DFC">
            <w:rPr>
              <w:rFonts w:ascii="Arial" w:hAnsi="Arial" w:cs="Arial"/>
              <w:sz w:val="20"/>
              <w:szCs w:val="20"/>
            </w:rPr>
            <w:fldChar w:fldCharType="begin"/>
          </w:r>
          <w:r w:rsidRPr="00073DFC">
            <w:rPr>
              <w:rFonts w:ascii="Arial" w:hAnsi="Arial" w:cs="Arial"/>
              <w:sz w:val="20"/>
              <w:szCs w:val="20"/>
            </w:rPr>
            <w:instrText xml:space="preserve"> TOC \o "1-3" \h \z \u </w:instrText>
          </w:r>
          <w:r w:rsidRPr="00073DFC">
            <w:rPr>
              <w:rFonts w:ascii="Arial" w:hAnsi="Arial" w:cs="Arial"/>
              <w:sz w:val="20"/>
              <w:szCs w:val="20"/>
            </w:rPr>
            <w:fldChar w:fldCharType="separate"/>
          </w:r>
          <w:hyperlink w:anchor="_Toc506448507" w:history="1">
            <w:r w:rsidRPr="00073DFC">
              <w:rPr>
                <w:rStyle w:val="Hyperlink"/>
                <w:rFonts w:ascii="Arial" w:hAnsi="Arial" w:cs="Arial"/>
                <w:noProof/>
                <w:sz w:val="20"/>
                <w:szCs w:val="20"/>
              </w:rPr>
              <w:t>Omschrijving handeling</w:t>
            </w:r>
            <w:r w:rsidRPr="00073DFC">
              <w:rPr>
                <w:rFonts w:ascii="Arial" w:hAnsi="Arial" w:cs="Arial"/>
                <w:noProof/>
                <w:webHidden/>
                <w:sz w:val="20"/>
                <w:szCs w:val="20"/>
              </w:rPr>
              <w:tab/>
            </w:r>
            <w:r w:rsidRPr="00073DFC">
              <w:rPr>
                <w:rFonts w:ascii="Arial" w:hAnsi="Arial" w:cs="Arial"/>
                <w:noProof/>
                <w:webHidden/>
                <w:sz w:val="20"/>
                <w:szCs w:val="20"/>
              </w:rPr>
              <w:fldChar w:fldCharType="begin"/>
            </w:r>
            <w:r w:rsidRPr="00073DFC">
              <w:rPr>
                <w:rFonts w:ascii="Arial" w:hAnsi="Arial" w:cs="Arial"/>
                <w:noProof/>
                <w:webHidden/>
                <w:sz w:val="20"/>
                <w:szCs w:val="20"/>
              </w:rPr>
              <w:instrText xml:space="preserve"> PAGEREF _Toc506448507 \h </w:instrText>
            </w:r>
            <w:r w:rsidRPr="00073DFC">
              <w:rPr>
                <w:rFonts w:ascii="Arial" w:hAnsi="Arial" w:cs="Arial"/>
                <w:noProof/>
                <w:webHidden/>
                <w:sz w:val="20"/>
                <w:szCs w:val="20"/>
              </w:rPr>
            </w:r>
            <w:r w:rsidRPr="00073DFC">
              <w:rPr>
                <w:rFonts w:ascii="Arial" w:hAnsi="Arial" w:cs="Arial"/>
                <w:noProof/>
                <w:webHidden/>
                <w:sz w:val="20"/>
                <w:szCs w:val="20"/>
              </w:rPr>
              <w:fldChar w:fldCharType="separate"/>
            </w:r>
            <w:r w:rsidRPr="00073DFC">
              <w:rPr>
                <w:rFonts w:ascii="Arial" w:hAnsi="Arial" w:cs="Arial"/>
                <w:noProof/>
                <w:webHidden/>
                <w:sz w:val="20"/>
                <w:szCs w:val="20"/>
              </w:rPr>
              <w:t>2</w:t>
            </w:r>
            <w:r w:rsidRPr="00073DFC">
              <w:rPr>
                <w:rFonts w:ascii="Arial" w:hAnsi="Arial" w:cs="Arial"/>
                <w:noProof/>
                <w:webHidden/>
                <w:sz w:val="20"/>
                <w:szCs w:val="20"/>
              </w:rPr>
              <w:fldChar w:fldCharType="end"/>
            </w:r>
          </w:hyperlink>
        </w:p>
        <w:p w:rsidR="00073DFC" w:rsidRPr="00073DFC" w:rsidRDefault="00655D22">
          <w:pPr>
            <w:pStyle w:val="Inhopg1"/>
            <w:tabs>
              <w:tab w:val="right" w:leader="dot" w:pos="9062"/>
            </w:tabs>
            <w:rPr>
              <w:rFonts w:ascii="Arial" w:eastAsiaTheme="minorEastAsia" w:hAnsi="Arial" w:cs="Arial"/>
              <w:noProof/>
              <w:sz w:val="20"/>
              <w:szCs w:val="20"/>
              <w:lang w:eastAsia="nl-NL"/>
            </w:rPr>
          </w:pPr>
          <w:hyperlink w:anchor="_Toc506448508" w:history="1">
            <w:r w:rsidR="00073DFC" w:rsidRPr="00073DFC">
              <w:rPr>
                <w:rStyle w:val="Hyperlink"/>
                <w:rFonts w:ascii="Arial" w:hAnsi="Arial" w:cs="Arial"/>
                <w:noProof/>
                <w:sz w:val="20"/>
                <w:szCs w:val="20"/>
              </w:rPr>
              <w:t>Deskundigheidsniveaus</w:t>
            </w:r>
            <w:r w:rsidR="00073DFC" w:rsidRPr="00073DFC">
              <w:rPr>
                <w:rFonts w:ascii="Arial" w:hAnsi="Arial" w:cs="Arial"/>
                <w:noProof/>
                <w:webHidden/>
                <w:sz w:val="20"/>
                <w:szCs w:val="20"/>
              </w:rPr>
              <w:tab/>
            </w:r>
            <w:r w:rsidR="00073DFC" w:rsidRPr="00073DFC">
              <w:rPr>
                <w:rFonts w:ascii="Arial" w:hAnsi="Arial" w:cs="Arial"/>
                <w:noProof/>
                <w:webHidden/>
                <w:sz w:val="20"/>
                <w:szCs w:val="20"/>
              </w:rPr>
              <w:fldChar w:fldCharType="begin"/>
            </w:r>
            <w:r w:rsidR="00073DFC" w:rsidRPr="00073DFC">
              <w:rPr>
                <w:rFonts w:ascii="Arial" w:hAnsi="Arial" w:cs="Arial"/>
                <w:noProof/>
                <w:webHidden/>
                <w:sz w:val="20"/>
                <w:szCs w:val="20"/>
              </w:rPr>
              <w:instrText xml:space="preserve"> PAGEREF _Toc506448508 \h </w:instrText>
            </w:r>
            <w:r w:rsidR="00073DFC" w:rsidRPr="00073DFC">
              <w:rPr>
                <w:rFonts w:ascii="Arial" w:hAnsi="Arial" w:cs="Arial"/>
                <w:noProof/>
                <w:webHidden/>
                <w:sz w:val="20"/>
                <w:szCs w:val="20"/>
              </w:rPr>
            </w:r>
            <w:r w:rsidR="00073DFC" w:rsidRPr="00073DFC">
              <w:rPr>
                <w:rFonts w:ascii="Arial" w:hAnsi="Arial" w:cs="Arial"/>
                <w:noProof/>
                <w:webHidden/>
                <w:sz w:val="20"/>
                <w:szCs w:val="20"/>
              </w:rPr>
              <w:fldChar w:fldCharType="separate"/>
            </w:r>
            <w:r w:rsidR="00073DFC" w:rsidRPr="00073DFC">
              <w:rPr>
                <w:rFonts w:ascii="Arial" w:hAnsi="Arial" w:cs="Arial"/>
                <w:noProof/>
                <w:webHidden/>
                <w:sz w:val="20"/>
                <w:szCs w:val="20"/>
              </w:rPr>
              <w:t>3</w:t>
            </w:r>
            <w:r w:rsidR="00073DFC" w:rsidRPr="00073DFC">
              <w:rPr>
                <w:rFonts w:ascii="Arial" w:hAnsi="Arial" w:cs="Arial"/>
                <w:noProof/>
                <w:webHidden/>
                <w:sz w:val="20"/>
                <w:szCs w:val="20"/>
              </w:rPr>
              <w:fldChar w:fldCharType="end"/>
            </w:r>
          </w:hyperlink>
        </w:p>
        <w:p w:rsidR="00073DFC" w:rsidRPr="00073DFC" w:rsidRDefault="00655D22">
          <w:pPr>
            <w:pStyle w:val="Inhopg1"/>
            <w:tabs>
              <w:tab w:val="right" w:leader="dot" w:pos="9062"/>
            </w:tabs>
            <w:rPr>
              <w:rFonts w:ascii="Arial" w:eastAsiaTheme="minorEastAsia" w:hAnsi="Arial" w:cs="Arial"/>
              <w:noProof/>
              <w:sz w:val="20"/>
              <w:szCs w:val="20"/>
              <w:lang w:eastAsia="nl-NL"/>
            </w:rPr>
          </w:pPr>
          <w:hyperlink w:anchor="_Toc506448509" w:history="1">
            <w:r w:rsidR="00073DFC" w:rsidRPr="00073DFC">
              <w:rPr>
                <w:rStyle w:val="Hyperlink"/>
                <w:rFonts w:ascii="Arial" w:hAnsi="Arial" w:cs="Arial"/>
                <w:noProof/>
                <w:sz w:val="20"/>
                <w:szCs w:val="20"/>
              </w:rPr>
              <w:t>Aandachtspunten</w:t>
            </w:r>
            <w:r w:rsidR="00073DFC" w:rsidRPr="00073DFC">
              <w:rPr>
                <w:rFonts w:ascii="Arial" w:hAnsi="Arial" w:cs="Arial"/>
                <w:noProof/>
                <w:webHidden/>
                <w:sz w:val="20"/>
                <w:szCs w:val="20"/>
              </w:rPr>
              <w:tab/>
            </w:r>
            <w:r w:rsidR="00073DFC" w:rsidRPr="00073DFC">
              <w:rPr>
                <w:rFonts w:ascii="Arial" w:hAnsi="Arial" w:cs="Arial"/>
                <w:noProof/>
                <w:webHidden/>
                <w:sz w:val="20"/>
                <w:szCs w:val="20"/>
              </w:rPr>
              <w:fldChar w:fldCharType="begin"/>
            </w:r>
            <w:r w:rsidR="00073DFC" w:rsidRPr="00073DFC">
              <w:rPr>
                <w:rFonts w:ascii="Arial" w:hAnsi="Arial" w:cs="Arial"/>
                <w:noProof/>
                <w:webHidden/>
                <w:sz w:val="20"/>
                <w:szCs w:val="20"/>
              </w:rPr>
              <w:instrText xml:space="preserve"> PAGEREF _Toc506448509 \h </w:instrText>
            </w:r>
            <w:r w:rsidR="00073DFC" w:rsidRPr="00073DFC">
              <w:rPr>
                <w:rFonts w:ascii="Arial" w:hAnsi="Arial" w:cs="Arial"/>
                <w:noProof/>
                <w:webHidden/>
                <w:sz w:val="20"/>
                <w:szCs w:val="20"/>
              </w:rPr>
            </w:r>
            <w:r w:rsidR="00073DFC" w:rsidRPr="00073DFC">
              <w:rPr>
                <w:rFonts w:ascii="Arial" w:hAnsi="Arial" w:cs="Arial"/>
                <w:noProof/>
                <w:webHidden/>
                <w:sz w:val="20"/>
                <w:szCs w:val="20"/>
              </w:rPr>
              <w:fldChar w:fldCharType="separate"/>
            </w:r>
            <w:r w:rsidR="00073DFC" w:rsidRPr="00073DFC">
              <w:rPr>
                <w:rFonts w:ascii="Arial" w:hAnsi="Arial" w:cs="Arial"/>
                <w:noProof/>
                <w:webHidden/>
                <w:sz w:val="20"/>
                <w:szCs w:val="20"/>
              </w:rPr>
              <w:t>3</w:t>
            </w:r>
            <w:r w:rsidR="00073DFC" w:rsidRPr="00073DFC">
              <w:rPr>
                <w:rFonts w:ascii="Arial" w:hAnsi="Arial" w:cs="Arial"/>
                <w:noProof/>
                <w:webHidden/>
                <w:sz w:val="20"/>
                <w:szCs w:val="20"/>
              </w:rPr>
              <w:fldChar w:fldCharType="end"/>
            </w:r>
          </w:hyperlink>
        </w:p>
        <w:p w:rsidR="00073DFC" w:rsidRPr="00073DFC" w:rsidRDefault="00655D22">
          <w:pPr>
            <w:pStyle w:val="Inhopg1"/>
            <w:tabs>
              <w:tab w:val="right" w:leader="dot" w:pos="9062"/>
            </w:tabs>
            <w:rPr>
              <w:rFonts w:ascii="Arial" w:eastAsiaTheme="minorEastAsia" w:hAnsi="Arial" w:cs="Arial"/>
              <w:noProof/>
              <w:sz w:val="20"/>
              <w:szCs w:val="20"/>
              <w:lang w:eastAsia="nl-NL"/>
            </w:rPr>
          </w:pPr>
          <w:hyperlink w:anchor="_Toc506448510" w:history="1">
            <w:r w:rsidR="00073DFC" w:rsidRPr="00073DFC">
              <w:rPr>
                <w:rStyle w:val="Hyperlink"/>
                <w:rFonts w:ascii="Arial" w:hAnsi="Arial" w:cs="Arial"/>
                <w:noProof/>
                <w:sz w:val="20"/>
                <w:szCs w:val="20"/>
              </w:rPr>
              <w:t>Complicaties</w:t>
            </w:r>
            <w:r w:rsidR="00073DFC" w:rsidRPr="00073DFC">
              <w:rPr>
                <w:rFonts w:ascii="Arial" w:hAnsi="Arial" w:cs="Arial"/>
                <w:noProof/>
                <w:webHidden/>
                <w:sz w:val="20"/>
                <w:szCs w:val="20"/>
              </w:rPr>
              <w:tab/>
            </w:r>
            <w:r w:rsidR="00073DFC" w:rsidRPr="00073DFC">
              <w:rPr>
                <w:rFonts w:ascii="Arial" w:hAnsi="Arial" w:cs="Arial"/>
                <w:noProof/>
                <w:webHidden/>
                <w:sz w:val="20"/>
                <w:szCs w:val="20"/>
              </w:rPr>
              <w:fldChar w:fldCharType="begin"/>
            </w:r>
            <w:r w:rsidR="00073DFC" w:rsidRPr="00073DFC">
              <w:rPr>
                <w:rFonts w:ascii="Arial" w:hAnsi="Arial" w:cs="Arial"/>
                <w:noProof/>
                <w:webHidden/>
                <w:sz w:val="20"/>
                <w:szCs w:val="20"/>
              </w:rPr>
              <w:instrText xml:space="preserve"> PAGEREF _Toc506448510 \h </w:instrText>
            </w:r>
            <w:r w:rsidR="00073DFC" w:rsidRPr="00073DFC">
              <w:rPr>
                <w:rFonts w:ascii="Arial" w:hAnsi="Arial" w:cs="Arial"/>
                <w:noProof/>
                <w:webHidden/>
                <w:sz w:val="20"/>
                <w:szCs w:val="20"/>
              </w:rPr>
            </w:r>
            <w:r w:rsidR="00073DFC" w:rsidRPr="00073DFC">
              <w:rPr>
                <w:rFonts w:ascii="Arial" w:hAnsi="Arial" w:cs="Arial"/>
                <w:noProof/>
                <w:webHidden/>
                <w:sz w:val="20"/>
                <w:szCs w:val="20"/>
              </w:rPr>
              <w:fldChar w:fldCharType="separate"/>
            </w:r>
            <w:r w:rsidR="00073DFC" w:rsidRPr="00073DFC">
              <w:rPr>
                <w:rFonts w:ascii="Arial" w:hAnsi="Arial" w:cs="Arial"/>
                <w:noProof/>
                <w:webHidden/>
                <w:sz w:val="20"/>
                <w:szCs w:val="20"/>
              </w:rPr>
              <w:t>3</w:t>
            </w:r>
            <w:r w:rsidR="00073DFC" w:rsidRPr="00073DFC">
              <w:rPr>
                <w:rFonts w:ascii="Arial" w:hAnsi="Arial" w:cs="Arial"/>
                <w:noProof/>
                <w:webHidden/>
                <w:sz w:val="20"/>
                <w:szCs w:val="20"/>
              </w:rPr>
              <w:fldChar w:fldCharType="end"/>
            </w:r>
          </w:hyperlink>
        </w:p>
        <w:p w:rsidR="00073DFC" w:rsidRPr="00073DFC" w:rsidRDefault="00655D22">
          <w:pPr>
            <w:pStyle w:val="Inhopg1"/>
            <w:tabs>
              <w:tab w:val="right" w:leader="dot" w:pos="9062"/>
            </w:tabs>
            <w:rPr>
              <w:rFonts w:ascii="Arial" w:eastAsiaTheme="minorEastAsia" w:hAnsi="Arial" w:cs="Arial"/>
              <w:noProof/>
              <w:sz w:val="20"/>
              <w:szCs w:val="20"/>
              <w:lang w:eastAsia="nl-NL"/>
            </w:rPr>
          </w:pPr>
          <w:hyperlink w:anchor="_Toc506448511" w:history="1">
            <w:r w:rsidR="00073DFC" w:rsidRPr="00073DFC">
              <w:rPr>
                <w:rStyle w:val="Hyperlink"/>
                <w:rFonts w:ascii="Arial" w:hAnsi="Arial" w:cs="Arial"/>
                <w:noProof/>
                <w:sz w:val="20"/>
                <w:szCs w:val="20"/>
              </w:rPr>
              <w:t>Benodigdheden</w:t>
            </w:r>
            <w:r w:rsidR="00073DFC" w:rsidRPr="00073DFC">
              <w:rPr>
                <w:rFonts w:ascii="Arial" w:hAnsi="Arial" w:cs="Arial"/>
                <w:noProof/>
                <w:webHidden/>
                <w:sz w:val="20"/>
                <w:szCs w:val="20"/>
              </w:rPr>
              <w:tab/>
            </w:r>
            <w:r w:rsidR="00073DFC" w:rsidRPr="00073DFC">
              <w:rPr>
                <w:rFonts w:ascii="Arial" w:hAnsi="Arial" w:cs="Arial"/>
                <w:noProof/>
                <w:webHidden/>
                <w:sz w:val="20"/>
                <w:szCs w:val="20"/>
              </w:rPr>
              <w:fldChar w:fldCharType="begin"/>
            </w:r>
            <w:r w:rsidR="00073DFC" w:rsidRPr="00073DFC">
              <w:rPr>
                <w:rFonts w:ascii="Arial" w:hAnsi="Arial" w:cs="Arial"/>
                <w:noProof/>
                <w:webHidden/>
                <w:sz w:val="20"/>
                <w:szCs w:val="20"/>
              </w:rPr>
              <w:instrText xml:space="preserve"> PAGEREF _Toc506448511 \h </w:instrText>
            </w:r>
            <w:r w:rsidR="00073DFC" w:rsidRPr="00073DFC">
              <w:rPr>
                <w:rFonts w:ascii="Arial" w:hAnsi="Arial" w:cs="Arial"/>
                <w:noProof/>
                <w:webHidden/>
                <w:sz w:val="20"/>
                <w:szCs w:val="20"/>
              </w:rPr>
            </w:r>
            <w:r w:rsidR="00073DFC" w:rsidRPr="00073DFC">
              <w:rPr>
                <w:rFonts w:ascii="Arial" w:hAnsi="Arial" w:cs="Arial"/>
                <w:noProof/>
                <w:webHidden/>
                <w:sz w:val="20"/>
                <w:szCs w:val="20"/>
              </w:rPr>
              <w:fldChar w:fldCharType="separate"/>
            </w:r>
            <w:r w:rsidR="00073DFC" w:rsidRPr="00073DFC">
              <w:rPr>
                <w:rFonts w:ascii="Arial" w:hAnsi="Arial" w:cs="Arial"/>
                <w:noProof/>
                <w:webHidden/>
                <w:sz w:val="20"/>
                <w:szCs w:val="20"/>
              </w:rPr>
              <w:t>4</w:t>
            </w:r>
            <w:r w:rsidR="00073DFC" w:rsidRPr="00073DFC">
              <w:rPr>
                <w:rFonts w:ascii="Arial" w:hAnsi="Arial" w:cs="Arial"/>
                <w:noProof/>
                <w:webHidden/>
                <w:sz w:val="20"/>
                <w:szCs w:val="20"/>
              </w:rPr>
              <w:fldChar w:fldCharType="end"/>
            </w:r>
          </w:hyperlink>
        </w:p>
        <w:p w:rsidR="00073DFC" w:rsidRPr="00073DFC" w:rsidRDefault="00655D22">
          <w:pPr>
            <w:pStyle w:val="Inhopg1"/>
            <w:tabs>
              <w:tab w:val="right" w:leader="dot" w:pos="9062"/>
            </w:tabs>
            <w:rPr>
              <w:rFonts w:ascii="Arial" w:eastAsiaTheme="minorEastAsia" w:hAnsi="Arial" w:cs="Arial"/>
              <w:noProof/>
              <w:sz w:val="20"/>
              <w:szCs w:val="20"/>
              <w:lang w:eastAsia="nl-NL"/>
            </w:rPr>
          </w:pPr>
          <w:hyperlink w:anchor="_Toc506448512" w:history="1">
            <w:r w:rsidR="00073DFC" w:rsidRPr="00073DFC">
              <w:rPr>
                <w:rStyle w:val="Hyperlink"/>
                <w:rFonts w:ascii="Arial" w:hAnsi="Arial" w:cs="Arial"/>
                <w:noProof/>
                <w:sz w:val="20"/>
                <w:szCs w:val="20"/>
              </w:rPr>
              <w:t>Werkwijze</w:t>
            </w:r>
            <w:r w:rsidR="00073DFC" w:rsidRPr="00073DFC">
              <w:rPr>
                <w:rFonts w:ascii="Arial" w:hAnsi="Arial" w:cs="Arial"/>
                <w:noProof/>
                <w:webHidden/>
                <w:sz w:val="20"/>
                <w:szCs w:val="20"/>
              </w:rPr>
              <w:tab/>
            </w:r>
            <w:r w:rsidR="00073DFC" w:rsidRPr="00073DFC">
              <w:rPr>
                <w:rFonts w:ascii="Arial" w:hAnsi="Arial" w:cs="Arial"/>
                <w:noProof/>
                <w:webHidden/>
                <w:sz w:val="20"/>
                <w:szCs w:val="20"/>
              </w:rPr>
              <w:fldChar w:fldCharType="begin"/>
            </w:r>
            <w:r w:rsidR="00073DFC" w:rsidRPr="00073DFC">
              <w:rPr>
                <w:rFonts w:ascii="Arial" w:hAnsi="Arial" w:cs="Arial"/>
                <w:noProof/>
                <w:webHidden/>
                <w:sz w:val="20"/>
                <w:szCs w:val="20"/>
              </w:rPr>
              <w:instrText xml:space="preserve"> PAGEREF _Toc506448512 \h </w:instrText>
            </w:r>
            <w:r w:rsidR="00073DFC" w:rsidRPr="00073DFC">
              <w:rPr>
                <w:rFonts w:ascii="Arial" w:hAnsi="Arial" w:cs="Arial"/>
                <w:noProof/>
                <w:webHidden/>
                <w:sz w:val="20"/>
                <w:szCs w:val="20"/>
              </w:rPr>
            </w:r>
            <w:r w:rsidR="00073DFC" w:rsidRPr="00073DFC">
              <w:rPr>
                <w:rFonts w:ascii="Arial" w:hAnsi="Arial" w:cs="Arial"/>
                <w:noProof/>
                <w:webHidden/>
                <w:sz w:val="20"/>
                <w:szCs w:val="20"/>
              </w:rPr>
              <w:fldChar w:fldCharType="separate"/>
            </w:r>
            <w:r w:rsidR="00073DFC" w:rsidRPr="00073DFC">
              <w:rPr>
                <w:rFonts w:ascii="Arial" w:hAnsi="Arial" w:cs="Arial"/>
                <w:noProof/>
                <w:webHidden/>
                <w:sz w:val="20"/>
                <w:szCs w:val="20"/>
              </w:rPr>
              <w:t>4</w:t>
            </w:r>
            <w:r w:rsidR="00073DFC" w:rsidRPr="00073DFC">
              <w:rPr>
                <w:rFonts w:ascii="Arial" w:hAnsi="Arial" w:cs="Arial"/>
                <w:noProof/>
                <w:webHidden/>
                <w:sz w:val="20"/>
                <w:szCs w:val="20"/>
              </w:rPr>
              <w:fldChar w:fldCharType="end"/>
            </w:r>
          </w:hyperlink>
        </w:p>
        <w:p w:rsidR="00073DFC" w:rsidRPr="00073DFC" w:rsidRDefault="00655D22">
          <w:pPr>
            <w:pStyle w:val="Inhopg1"/>
            <w:tabs>
              <w:tab w:val="right" w:leader="dot" w:pos="9062"/>
            </w:tabs>
            <w:rPr>
              <w:rFonts w:ascii="Arial" w:eastAsiaTheme="minorEastAsia" w:hAnsi="Arial" w:cs="Arial"/>
              <w:noProof/>
              <w:sz w:val="20"/>
              <w:szCs w:val="20"/>
              <w:lang w:eastAsia="nl-NL"/>
            </w:rPr>
          </w:pPr>
          <w:hyperlink w:anchor="_Toc506448513" w:history="1">
            <w:r w:rsidR="00073DFC" w:rsidRPr="00073DFC">
              <w:rPr>
                <w:rStyle w:val="Hyperlink"/>
                <w:rFonts w:ascii="Arial" w:hAnsi="Arial" w:cs="Arial"/>
                <w:noProof/>
                <w:sz w:val="20"/>
                <w:szCs w:val="20"/>
              </w:rPr>
              <w:t>Verkorte geprotocolleerde werkinstructie</w:t>
            </w:r>
            <w:r w:rsidR="00073DFC" w:rsidRPr="00073DFC">
              <w:rPr>
                <w:rFonts w:ascii="Arial" w:hAnsi="Arial" w:cs="Arial"/>
                <w:noProof/>
                <w:webHidden/>
                <w:sz w:val="20"/>
                <w:szCs w:val="20"/>
              </w:rPr>
              <w:tab/>
            </w:r>
            <w:r w:rsidR="00073DFC" w:rsidRPr="00073DFC">
              <w:rPr>
                <w:rFonts w:ascii="Arial" w:hAnsi="Arial" w:cs="Arial"/>
                <w:noProof/>
                <w:webHidden/>
                <w:sz w:val="20"/>
                <w:szCs w:val="20"/>
              </w:rPr>
              <w:fldChar w:fldCharType="begin"/>
            </w:r>
            <w:r w:rsidR="00073DFC" w:rsidRPr="00073DFC">
              <w:rPr>
                <w:rFonts w:ascii="Arial" w:hAnsi="Arial" w:cs="Arial"/>
                <w:noProof/>
                <w:webHidden/>
                <w:sz w:val="20"/>
                <w:szCs w:val="20"/>
              </w:rPr>
              <w:instrText xml:space="preserve"> PAGEREF _Toc506448513 \h </w:instrText>
            </w:r>
            <w:r w:rsidR="00073DFC" w:rsidRPr="00073DFC">
              <w:rPr>
                <w:rFonts w:ascii="Arial" w:hAnsi="Arial" w:cs="Arial"/>
                <w:noProof/>
                <w:webHidden/>
                <w:sz w:val="20"/>
                <w:szCs w:val="20"/>
              </w:rPr>
            </w:r>
            <w:r w:rsidR="00073DFC" w:rsidRPr="00073DFC">
              <w:rPr>
                <w:rFonts w:ascii="Arial" w:hAnsi="Arial" w:cs="Arial"/>
                <w:noProof/>
                <w:webHidden/>
                <w:sz w:val="20"/>
                <w:szCs w:val="20"/>
              </w:rPr>
              <w:fldChar w:fldCharType="separate"/>
            </w:r>
            <w:r w:rsidR="00073DFC" w:rsidRPr="00073DFC">
              <w:rPr>
                <w:rFonts w:ascii="Arial" w:hAnsi="Arial" w:cs="Arial"/>
                <w:noProof/>
                <w:webHidden/>
                <w:sz w:val="20"/>
                <w:szCs w:val="20"/>
              </w:rPr>
              <w:t>4</w:t>
            </w:r>
            <w:r w:rsidR="00073DFC" w:rsidRPr="00073DFC">
              <w:rPr>
                <w:rFonts w:ascii="Arial" w:hAnsi="Arial" w:cs="Arial"/>
                <w:noProof/>
                <w:webHidden/>
                <w:sz w:val="20"/>
                <w:szCs w:val="20"/>
              </w:rPr>
              <w:fldChar w:fldCharType="end"/>
            </w:r>
          </w:hyperlink>
        </w:p>
        <w:p w:rsidR="00073DFC" w:rsidRPr="00073DFC" w:rsidRDefault="00655D22">
          <w:pPr>
            <w:pStyle w:val="Inhopg1"/>
            <w:tabs>
              <w:tab w:val="right" w:leader="dot" w:pos="9062"/>
            </w:tabs>
            <w:rPr>
              <w:rFonts w:ascii="Arial" w:eastAsiaTheme="minorEastAsia" w:hAnsi="Arial" w:cs="Arial"/>
              <w:noProof/>
              <w:sz w:val="20"/>
              <w:szCs w:val="20"/>
              <w:lang w:eastAsia="nl-NL"/>
            </w:rPr>
          </w:pPr>
          <w:hyperlink w:anchor="_Toc506448514" w:history="1">
            <w:r w:rsidR="00073DFC" w:rsidRPr="00073DFC">
              <w:rPr>
                <w:rStyle w:val="Hyperlink"/>
                <w:rFonts w:ascii="Arial" w:hAnsi="Arial" w:cs="Arial"/>
                <w:noProof/>
                <w:sz w:val="20"/>
                <w:szCs w:val="20"/>
              </w:rPr>
              <w:t>Observatielijst</w:t>
            </w:r>
            <w:r w:rsidR="00073DFC" w:rsidRPr="00073DFC">
              <w:rPr>
                <w:rFonts w:ascii="Arial" w:hAnsi="Arial" w:cs="Arial"/>
                <w:noProof/>
                <w:webHidden/>
                <w:sz w:val="20"/>
                <w:szCs w:val="20"/>
              </w:rPr>
              <w:tab/>
            </w:r>
            <w:r w:rsidR="00073DFC" w:rsidRPr="00073DFC">
              <w:rPr>
                <w:rFonts w:ascii="Arial" w:hAnsi="Arial" w:cs="Arial"/>
                <w:noProof/>
                <w:webHidden/>
                <w:sz w:val="20"/>
                <w:szCs w:val="20"/>
              </w:rPr>
              <w:fldChar w:fldCharType="begin"/>
            </w:r>
            <w:r w:rsidR="00073DFC" w:rsidRPr="00073DFC">
              <w:rPr>
                <w:rFonts w:ascii="Arial" w:hAnsi="Arial" w:cs="Arial"/>
                <w:noProof/>
                <w:webHidden/>
                <w:sz w:val="20"/>
                <w:szCs w:val="20"/>
              </w:rPr>
              <w:instrText xml:space="preserve"> PAGEREF _Toc506448514 \h </w:instrText>
            </w:r>
            <w:r w:rsidR="00073DFC" w:rsidRPr="00073DFC">
              <w:rPr>
                <w:rFonts w:ascii="Arial" w:hAnsi="Arial" w:cs="Arial"/>
                <w:noProof/>
                <w:webHidden/>
                <w:sz w:val="20"/>
                <w:szCs w:val="20"/>
              </w:rPr>
            </w:r>
            <w:r w:rsidR="00073DFC" w:rsidRPr="00073DFC">
              <w:rPr>
                <w:rFonts w:ascii="Arial" w:hAnsi="Arial" w:cs="Arial"/>
                <w:noProof/>
                <w:webHidden/>
                <w:sz w:val="20"/>
                <w:szCs w:val="20"/>
              </w:rPr>
              <w:fldChar w:fldCharType="separate"/>
            </w:r>
            <w:r w:rsidR="00073DFC" w:rsidRPr="00073DFC">
              <w:rPr>
                <w:rFonts w:ascii="Arial" w:hAnsi="Arial" w:cs="Arial"/>
                <w:noProof/>
                <w:webHidden/>
                <w:sz w:val="20"/>
                <w:szCs w:val="20"/>
              </w:rPr>
              <w:t>4</w:t>
            </w:r>
            <w:r w:rsidR="00073DFC" w:rsidRPr="00073DFC">
              <w:rPr>
                <w:rFonts w:ascii="Arial" w:hAnsi="Arial" w:cs="Arial"/>
                <w:noProof/>
                <w:webHidden/>
                <w:sz w:val="20"/>
                <w:szCs w:val="20"/>
              </w:rPr>
              <w:fldChar w:fldCharType="end"/>
            </w:r>
          </w:hyperlink>
        </w:p>
        <w:p w:rsidR="00073DFC" w:rsidRPr="00073DFC" w:rsidRDefault="00655D22">
          <w:pPr>
            <w:pStyle w:val="Inhopg1"/>
            <w:tabs>
              <w:tab w:val="right" w:leader="dot" w:pos="9062"/>
            </w:tabs>
            <w:rPr>
              <w:rFonts w:ascii="Arial" w:eastAsiaTheme="minorEastAsia" w:hAnsi="Arial" w:cs="Arial"/>
              <w:noProof/>
              <w:sz w:val="20"/>
              <w:szCs w:val="20"/>
              <w:lang w:eastAsia="nl-NL"/>
            </w:rPr>
          </w:pPr>
          <w:hyperlink w:anchor="_Toc506448515" w:history="1">
            <w:r w:rsidR="00073DFC" w:rsidRPr="00073DFC">
              <w:rPr>
                <w:rStyle w:val="Hyperlink"/>
                <w:rFonts w:ascii="Arial" w:hAnsi="Arial" w:cs="Arial"/>
                <w:noProof/>
                <w:sz w:val="20"/>
                <w:szCs w:val="20"/>
              </w:rPr>
              <w:t>Achtergrondinformatie</w:t>
            </w:r>
            <w:r w:rsidR="00073DFC" w:rsidRPr="00073DFC">
              <w:rPr>
                <w:rFonts w:ascii="Arial" w:hAnsi="Arial" w:cs="Arial"/>
                <w:noProof/>
                <w:webHidden/>
                <w:sz w:val="20"/>
                <w:szCs w:val="20"/>
              </w:rPr>
              <w:tab/>
            </w:r>
            <w:r w:rsidR="00073DFC" w:rsidRPr="00073DFC">
              <w:rPr>
                <w:rFonts w:ascii="Arial" w:hAnsi="Arial" w:cs="Arial"/>
                <w:noProof/>
                <w:webHidden/>
                <w:sz w:val="20"/>
                <w:szCs w:val="20"/>
              </w:rPr>
              <w:fldChar w:fldCharType="begin"/>
            </w:r>
            <w:r w:rsidR="00073DFC" w:rsidRPr="00073DFC">
              <w:rPr>
                <w:rFonts w:ascii="Arial" w:hAnsi="Arial" w:cs="Arial"/>
                <w:noProof/>
                <w:webHidden/>
                <w:sz w:val="20"/>
                <w:szCs w:val="20"/>
              </w:rPr>
              <w:instrText xml:space="preserve"> PAGEREF _Toc506448515 \h </w:instrText>
            </w:r>
            <w:r w:rsidR="00073DFC" w:rsidRPr="00073DFC">
              <w:rPr>
                <w:rFonts w:ascii="Arial" w:hAnsi="Arial" w:cs="Arial"/>
                <w:noProof/>
                <w:webHidden/>
                <w:sz w:val="20"/>
                <w:szCs w:val="20"/>
              </w:rPr>
            </w:r>
            <w:r w:rsidR="00073DFC" w:rsidRPr="00073DFC">
              <w:rPr>
                <w:rFonts w:ascii="Arial" w:hAnsi="Arial" w:cs="Arial"/>
                <w:noProof/>
                <w:webHidden/>
                <w:sz w:val="20"/>
                <w:szCs w:val="20"/>
              </w:rPr>
              <w:fldChar w:fldCharType="separate"/>
            </w:r>
            <w:r w:rsidR="00073DFC" w:rsidRPr="00073DFC">
              <w:rPr>
                <w:rFonts w:ascii="Arial" w:hAnsi="Arial" w:cs="Arial"/>
                <w:noProof/>
                <w:webHidden/>
                <w:sz w:val="20"/>
                <w:szCs w:val="20"/>
              </w:rPr>
              <w:t>5</w:t>
            </w:r>
            <w:r w:rsidR="00073DFC" w:rsidRPr="00073DFC">
              <w:rPr>
                <w:rFonts w:ascii="Arial" w:hAnsi="Arial" w:cs="Arial"/>
                <w:noProof/>
                <w:webHidden/>
                <w:sz w:val="20"/>
                <w:szCs w:val="20"/>
              </w:rPr>
              <w:fldChar w:fldCharType="end"/>
            </w:r>
          </w:hyperlink>
        </w:p>
        <w:p w:rsidR="00073DFC" w:rsidRPr="00073DFC" w:rsidRDefault="00655D22">
          <w:pPr>
            <w:pStyle w:val="Inhopg1"/>
            <w:tabs>
              <w:tab w:val="right" w:leader="dot" w:pos="9062"/>
            </w:tabs>
            <w:rPr>
              <w:rFonts w:ascii="Arial" w:eastAsiaTheme="minorEastAsia" w:hAnsi="Arial" w:cs="Arial"/>
              <w:noProof/>
              <w:sz w:val="20"/>
              <w:szCs w:val="20"/>
              <w:lang w:eastAsia="nl-NL"/>
            </w:rPr>
          </w:pPr>
          <w:hyperlink w:anchor="_Toc506448516" w:history="1">
            <w:r w:rsidR="00073DFC" w:rsidRPr="00073DFC">
              <w:rPr>
                <w:rStyle w:val="Hyperlink"/>
                <w:rFonts w:ascii="Arial" w:hAnsi="Arial" w:cs="Arial"/>
                <w:noProof/>
                <w:sz w:val="20"/>
                <w:szCs w:val="20"/>
              </w:rPr>
              <w:t>Materialen</w:t>
            </w:r>
            <w:r w:rsidR="00073DFC" w:rsidRPr="00073DFC">
              <w:rPr>
                <w:rFonts w:ascii="Arial" w:hAnsi="Arial" w:cs="Arial"/>
                <w:noProof/>
                <w:webHidden/>
                <w:sz w:val="20"/>
                <w:szCs w:val="20"/>
              </w:rPr>
              <w:tab/>
            </w:r>
            <w:r w:rsidR="00073DFC" w:rsidRPr="00073DFC">
              <w:rPr>
                <w:rFonts w:ascii="Arial" w:hAnsi="Arial" w:cs="Arial"/>
                <w:noProof/>
                <w:webHidden/>
                <w:sz w:val="20"/>
                <w:szCs w:val="20"/>
              </w:rPr>
              <w:fldChar w:fldCharType="begin"/>
            </w:r>
            <w:r w:rsidR="00073DFC" w:rsidRPr="00073DFC">
              <w:rPr>
                <w:rFonts w:ascii="Arial" w:hAnsi="Arial" w:cs="Arial"/>
                <w:noProof/>
                <w:webHidden/>
                <w:sz w:val="20"/>
                <w:szCs w:val="20"/>
              </w:rPr>
              <w:instrText xml:space="preserve"> PAGEREF _Toc506448516 \h </w:instrText>
            </w:r>
            <w:r w:rsidR="00073DFC" w:rsidRPr="00073DFC">
              <w:rPr>
                <w:rFonts w:ascii="Arial" w:hAnsi="Arial" w:cs="Arial"/>
                <w:noProof/>
                <w:webHidden/>
                <w:sz w:val="20"/>
                <w:szCs w:val="20"/>
              </w:rPr>
            </w:r>
            <w:r w:rsidR="00073DFC" w:rsidRPr="00073DFC">
              <w:rPr>
                <w:rFonts w:ascii="Arial" w:hAnsi="Arial" w:cs="Arial"/>
                <w:noProof/>
                <w:webHidden/>
                <w:sz w:val="20"/>
                <w:szCs w:val="20"/>
              </w:rPr>
              <w:fldChar w:fldCharType="separate"/>
            </w:r>
            <w:r w:rsidR="00073DFC" w:rsidRPr="00073DFC">
              <w:rPr>
                <w:rFonts w:ascii="Arial" w:hAnsi="Arial" w:cs="Arial"/>
                <w:noProof/>
                <w:webHidden/>
                <w:sz w:val="20"/>
                <w:szCs w:val="20"/>
              </w:rPr>
              <w:t>5</w:t>
            </w:r>
            <w:r w:rsidR="00073DFC" w:rsidRPr="00073DFC">
              <w:rPr>
                <w:rFonts w:ascii="Arial" w:hAnsi="Arial" w:cs="Arial"/>
                <w:noProof/>
                <w:webHidden/>
                <w:sz w:val="20"/>
                <w:szCs w:val="20"/>
              </w:rPr>
              <w:fldChar w:fldCharType="end"/>
            </w:r>
          </w:hyperlink>
        </w:p>
        <w:p w:rsidR="00073DFC" w:rsidRPr="00073DFC" w:rsidRDefault="00655D22">
          <w:pPr>
            <w:pStyle w:val="Inhopg1"/>
            <w:tabs>
              <w:tab w:val="right" w:leader="dot" w:pos="9062"/>
            </w:tabs>
            <w:rPr>
              <w:rFonts w:ascii="Arial" w:eastAsiaTheme="minorEastAsia" w:hAnsi="Arial" w:cs="Arial"/>
              <w:noProof/>
              <w:sz w:val="20"/>
              <w:szCs w:val="20"/>
              <w:lang w:eastAsia="nl-NL"/>
            </w:rPr>
          </w:pPr>
          <w:hyperlink w:anchor="_Toc506448517" w:history="1">
            <w:r w:rsidR="00073DFC" w:rsidRPr="00073DFC">
              <w:rPr>
                <w:rStyle w:val="Hyperlink"/>
                <w:rFonts w:ascii="Arial" w:hAnsi="Arial" w:cs="Arial"/>
                <w:noProof/>
                <w:sz w:val="20"/>
                <w:szCs w:val="20"/>
              </w:rPr>
              <w:t>Richtlijnen</w:t>
            </w:r>
            <w:r w:rsidR="00073DFC" w:rsidRPr="00073DFC">
              <w:rPr>
                <w:rFonts w:ascii="Arial" w:hAnsi="Arial" w:cs="Arial"/>
                <w:noProof/>
                <w:webHidden/>
                <w:sz w:val="20"/>
                <w:szCs w:val="20"/>
              </w:rPr>
              <w:tab/>
            </w:r>
            <w:r w:rsidR="00073DFC" w:rsidRPr="00073DFC">
              <w:rPr>
                <w:rFonts w:ascii="Arial" w:hAnsi="Arial" w:cs="Arial"/>
                <w:noProof/>
                <w:webHidden/>
                <w:sz w:val="20"/>
                <w:szCs w:val="20"/>
              </w:rPr>
              <w:fldChar w:fldCharType="begin"/>
            </w:r>
            <w:r w:rsidR="00073DFC" w:rsidRPr="00073DFC">
              <w:rPr>
                <w:rFonts w:ascii="Arial" w:hAnsi="Arial" w:cs="Arial"/>
                <w:noProof/>
                <w:webHidden/>
                <w:sz w:val="20"/>
                <w:szCs w:val="20"/>
              </w:rPr>
              <w:instrText xml:space="preserve"> PAGEREF _Toc506448517 \h </w:instrText>
            </w:r>
            <w:r w:rsidR="00073DFC" w:rsidRPr="00073DFC">
              <w:rPr>
                <w:rFonts w:ascii="Arial" w:hAnsi="Arial" w:cs="Arial"/>
                <w:noProof/>
                <w:webHidden/>
                <w:sz w:val="20"/>
                <w:szCs w:val="20"/>
              </w:rPr>
            </w:r>
            <w:r w:rsidR="00073DFC" w:rsidRPr="00073DFC">
              <w:rPr>
                <w:rFonts w:ascii="Arial" w:hAnsi="Arial" w:cs="Arial"/>
                <w:noProof/>
                <w:webHidden/>
                <w:sz w:val="20"/>
                <w:szCs w:val="20"/>
              </w:rPr>
              <w:fldChar w:fldCharType="separate"/>
            </w:r>
            <w:r w:rsidR="00073DFC" w:rsidRPr="00073DFC">
              <w:rPr>
                <w:rFonts w:ascii="Arial" w:hAnsi="Arial" w:cs="Arial"/>
                <w:noProof/>
                <w:webHidden/>
                <w:sz w:val="20"/>
                <w:szCs w:val="20"/>
              </w:rPr>
              <w:t>5</w:t>
            </w:r>
            <w:r w:rsidR="00073DFC" w:rsidRPr="00073DFC">
              <w:rPr>
                <w:rFonts w:ascii="Arial" w:hAnsi="Arial" w:cs="Arial"/>
                <w:noProof/>
                <w:webHidden/>
                <w:sz w:val="20"/>
                <w:szCs w:val="20"/>
              </w:rPr>
              <w:fldChar w:fldCharType="end"/>
            </w:r>
          </w:hyperlink>
        </w:p>
        <w:p w:rsidR="00073DFC" w:rsidRPr="00073DFC" w:rsidRDefault="00655D22">
          <w:pPr>
            <w:pStyle w:val="Inhopg1"/>
            <w:tabs>
              <w:tab w:val="right" w:leader="dot" w:pos="9062"/>
            </w:tabs>
            <w:rPr>
              <w:rFonts w:ascii="Arial" w:eastAsiaTheme="minorEastAsia" w:hAnsi="Arial" w:cs="Arial"/>
              <w:noProof/>
              <w:sz w:val="20"/>
              <w:szCs w:val="20"/>
              <w:lang w:eastAsia="nl-NL"/>
            </w:rPr>
          </w:pPr>
          <w:hyperlink w:anchor="_Toc506448518" w:history="1">
            <w:r w:rsidR="00073DFC" w:rsidRPr="00073DFC">
              <w:rPr>
                <w:rStyle w:val="Hyperlink"/>
                <w:rFonts w:ascii="Arial" w:hAnsi="Arial" w:cs="Arial"/>
                <w:noProof/>
                <w:sz w:val="20"/>
                <w:szCs w:val="20"/>
              </w:rPr>
              <w:t>Publicatiedatum</w:t>
            </w:r>
            <w:r w:rsidR="00073DFC" w:rsidRPr="00073DFC">
              <w:rPr>
                <w:rFonts w:ascii="Arial" w:hAnsi="Arial" w:cs="Arial"/>
                <w:noProof/>
                <w:webHidden/>
                <w:sz w:val="20"/>
                <w:szCs w:val="20"/>
              </w:rPr>
              <w:tab/>
            </w:r>
            <w:r w:rsidR="00073DFC" w:rsidRPr="00073DFC">
              <w:rPr>
                <w:rFonts w:ascii="Arial" w:hAnsi="Arial" w:cs="Arial"/>
                <w:noProof/>
                <w:webHidden/>
                <w:sz w:val="20"/>
                <w:szCs w:val="20"/>
              </w:rPr>
              <w:fldChar w:fldCharType="begin"/>
            </w:r>
            <w:r w:rsidR="00073DFC" w:rsidRPr="00073DFC">
              <w:rPr>
                <w:rFonts w:ascii="Arial" w:hAnsi="Arial" w:cs="Arial"/>
                <w:noProof/>
                <w:webHidden/>
                <w:sz w:val="20"/>
                <w:szCs w:val="20"/>
              </w:rPr>
              <w:instrText xml:space="preserve"> PAGEREF _Toc506448518 \h </w:instrText>
            </w:r>
            <w:r w:rsidR="00073DFC" w:rsidRPr="00073DFC">
              <w:rPr>
                <w:rFonts w:ascii="Arial" w:hAnsi="Arial" w:cs="Arial"/>
                <w:noProof/>
                <w:webHidden/>
                <w:sz w:val="20"/>
                <w:szCs w:val="20"/>
              </w:rPr>
            </w:r>
            <w:r w:rsidR="00073DFC" w:rsidRPr="00073DFC">
              <w:rPr>
                <w:rFonts w:ascii="Arial" w:hAnsi="Arial" w:cs="Arial"/>
                <w:noProof/>
                <w:webHidden/>
                <w:sz w:val="20"/>
                <w:szCs w:val="20"/>
              </w:rPr>
              <w:fldChar w:fldCharType="separate"/>
            </w:r>
            <w:r w:rsidR="00073DFC" w:rsidRPr="00073DFC">
              <w:rPr>
                <w:rFonts w:ascii="Arial" w:hAnsi="Arial" w:cs="Arial"/>
                <w:noProof/>
                <w:webHidden/>
                <w:sz w:val="20"/>
                <w:szCs w:val="20"/>
              </w:rPr>
              <w:t>5</w:t>
            </w:r>
            <w:r w:rsidR="00073DFC" w:rsidRPr="00073DFC">
              <w:rPr>
                <w:rFonts w:ascii="Arial" w:hAnsi="Arial" w:cs="Arial"/>
                <w:noProof/>
                <w:webHidden/>
                <w:sz w:val="20"/>
                <w:szCs w:val="20"/>
              </w:rPr>
              <w:fldChar w:fldCharType="end"/>
            </w:r>
          </w:hyperlink>
        </w:p>
        <w:p w:rsidR="00073DFC" w:rsidRPr="00073DFC" w:rsidRDefault="00655D22">
          <w:pPr>
            <w:pStyle w:val="Inhopg2"/>
            <w:tabs>
              <w:tab w:val="right" w:leader="dot" w:pos="9062"/>
            </w:tabs>
            <w:rPr>
              <w:rFonts w:ascii="Arial" w:eastAsiaTheme="minorEastAsia" w:hAnsi="Arial" w:cs="Arial"/>
              <w:noProof/>
              <w:sz w:val="20"/>
              <w:szCs w:val="20"/>
              <w:lang w:eastAsia="nl-NL"/>
            </w:rPr>
          </w:pPr>
          <w:hyperlink w:anchor="_Toc506448519" w:history="1">
            <w:r w:rsidR="00073DFC" w:rsidRPr="00073DFC">
              <w:rPr>
                <w:rStyle w:val="Hyperlink"/>
                <w:rFonts w:ascii="Arial" w:eastAsia="Times New Roman" w:hAnsi="Arial" w:cs="Arial"/>
                <w:b/>
                <w:bCs/>
                <w:noProof/>
                <w:sz w:val="20"/>
                <w:szCs w:val="20"/>
                <w:lang w:eastAsia="nl-NL"/>
              </w:rPr>
              <w:t>Diabetes Mellitus</w:t>
            </w:r>
            <w:r w:rsidR="00073DFC" w:rsidRPr="00073DFC">
              <w:rPr>
                <w:rFonts w:ascii="Arial" w:hAnsi="Arial" w:cs="Arial"/>
                <w:noProof/>
                <w:webHidden/>
                <w:sz w:val="20"/>
                <w:szCs w:val="20"/>
              </w:rPr>
              <w:tab/>
            </w:r>
            <w:r w:rsidR="00073DFC" w:rsidRPr="00073DFC">
              <w:rPr>
                <w:rFonts w:ascii="Arial" w:hAnsi="Arial" w:cs="Arial"/>
                <w:noProof/>
                <w:webHidden/>
                <w:sz w:val="20"/>
                <w:szCs w:val="20"/>
              </w:rPr>
              <w:fldChar w:fldCharType="begin"/>
            </w:r>
            <w:r w:rsidR="00073DFC" w:rsidRPr="00073DFC">
              <w:rPr>
                <w:rFonts w:ascii="Arial" w:hAnsi="Arial" w:cs="Arial"/>
                <w:noProof/>
                <w:webHidden/>
                <w:sz w:val="20"/>
                <w:szCs w:val="20"/>
              </w:rPr>
              <w:instrText xml:space="preserve"> PAGEREF _Toc506448519 \h </w:instrText>
            </w:r>
            <w:r w:rsidR="00073DFC" w:rsidRPr="00073DFC">
              <w:rPr>
                <w:rFonts w:ascii="Arial" w:hAnsi="Arial" w:cs="Arial"/>
                <w:noProof/>
                <w:webHidden/>
                <w:sz w:val="20"/>
                <w:szCs w:val="20"/>
              </w:rPr>
            </w:r>
            <w:r w:rsidR="00073DFC" w:rsidRPr="00073DFC">
              <w:rPr>
                <w:rFonts w:ascii="Arial" w:hAnsi="Arial" w:cs="Arial"/>
                <w:noProof/>
                <w:webHidden/>
                <w:sz w:val="20"/>
                <w:szCs w:val="20"/>
              </w:rPr>
              <w:fldChar w:fldCharType="separate"/>
            </w:r>
            <w:r w:rsidR="00073DFC" w:rsidRPr="00073DFC">
              <w:rPr>
                <w:rFonts w:ascii="Arial" w:hAnsi="Arial" w:cs="Arial"/>
                <w:noProof/>
                <w:webHidden/>
                <w:sz w:val="20"/>
                <w:szCs w:val="20"/>
              </w:rPr>
              <w:t>6</w:t>
            </w:r>
            <w:r w:rsidR="00073DFC" w:rsidRPr="00073DFC">
              <w:rPr>
                <w:rFonts w:ascii="Arial" w:hAnsi="Arial" w:cs="Arial"/>
                <w:noProof/>
                <w:webHidden/>
                <w:sz w:val="20"/>
                <w:szCs w:val="20"/>
              </w:rPr>
              <w:fldChar w:fldCharType="end"/>
            </w:r>
          </w:hyperlink>
        </w:p>
        <w:p w:rsidR="00073DFC" w:rsidRPr="00073DFC" w:rsidRDefault="00655D22">
          <w:pPr>
            <w:pStyle w:val="Inhopg2"/>
            <w:tabs>
              <w:tab w:val="right" w:leader="dot" w:pos="9062"/>
            </w:tabs>
            <w:rPr>
              <w:rFonts w:ascii="Arial" w:eastAsiaTheme="minorEastAsia" w:hAnsi="Arial" w:cs="Arial"/>
              <w:noProof/>
              <w:sz w:val="20"/>
              <w:szCs w:val="20"/>
              <w:lang w:eastAsia="nl-NL"/>
            </w:rPr>
          </w:pPr>
          <w:hyperlink w:anchor="_Toc506448520" w:history="1">
            <w:r w:rsidR="00073DFC" w:rsidRPr="00073DFC">
              <w:rPr>
                <w:rStyle w:val="Hyperlink"/>
                <w:rFonts w:ascii="Arial" w:eastAsia="Times New Roman" w:hAnsi="Arial" w:cs="Arial"/>
                <w:b/>
                <w:bCs/>
                <w:noProof/>
                <w:sz w:val="20"/>
                <w:szCs w:val="20"/>
                <w:lang w:eastAsia="nl-NL"/>
              </w:rPr>
              <w:t>Type 1 en type 2 diabetes</w:t>
            </w:r>
            <w:r w:rsidR="00073DFC" w:rsidRPr="00073DFC">
              <w:rPr>
                <w:rFonts w:ascii="Arial" w:hAnsi="Arial" w:cs="Arial"/>
                <w:noProof/>
                <w:webHidden/>
                <w:sz w:val="20"/>
                <w:szCs w:val="20"/>
              </w:rPr>
              <w:tab/>
            </w:r>
            <w:r w:rsidR="00073DFC" w:rsidRPr="00073DFC">
              <w:rPr>
                <w:rFonts w:ascii="Arial" w:hAnsi="Arial" w:cs="Arial"/>
                <w:noProof/>
                <w:webHidden/>
                <w:sz w:val="20"/>
                <w:szCs w:val="20"/>
              </w:rPr>
              <w:fldChar w:fldCharType="begin"/>
            </w:r>
            <w:r w:rsidR="00073DFC" w:rsidRPr="00073DFC">
              <w:rPr>
                <w:rFonts w:ascii="Arial" w:hAnsi="Arial" w:cs="Arial"/>
                <w:noProof/>
                <w:webHidden/>
                <w:sz w:val="20"/>
                <w:szCs w:val="20"/>
              </w:rPr>
              <w:instrText xml:space="preserve"> PAGEREF _Toc506448520 \h </w:instrText>
            </w:r>
            <w:r w:rsidR="00073DFC" w:rsidRPr="00073DFC">
              <w:rPr>
                <w:rFonts w:ascii="Arial" w:hAnsi="Arial" w:cs="Arial"/>
                <w:noProof/>
                <w:webHidden/>
                <w:sz w:val="20"/>
                <w:szCs w:val="20"/>
              </w:rPr>
            </w:r>
            <w:r w:rsidR="00073DFC" w:rsidRPr="00073DFC">
              <w:rPr>
                <w:rFonts w:ascii="Arial" w:hAnsi="Arial" w:cs="Arial"/>
                <w:noProof/>
                <w:webHidden/>
                <w:sz w:val="20"/>
                <w:szCs w:val="20"/>
              </w:rPr>
              <w:fldChar w:fldCharType="separate"/>
            </w:r>
            <w:r w:rsidR="00073DFC" w:rsidRPr="00073DFC">
              <w:rPr>
                <w:rFonts w:ascii="Arial" w:hAnsi="Arial" w:cs="Arial"/>
                <w:noProof/>
                <w:webHidden/>
                <w:sz w:val="20"/>
                <w:szCs w:val="20"/>
              </w:rPr>
              <w:t>6</w:t>
            </w:r>
            <w:r w:rsidR="00073DFC" w:rsidRPr="00073DFC">
              <w:rPr>
                <w:rFonts w:ascii="Arial" w:hAnsi="Arial" w:cs="Arial"/>
                <w:noProof/>
                <w:webHidden/>
                <w:sz w:val="20"/>
                <w:szCs w:val="20"/>
              </w:rPr>
              <w:fldChar w:fldCharType="end"/>
            </w:r>
          </w:hyperlink>
        </w:p>
        <w:p w:rsidR="00073DFC" w:rsidRPr="00073DFC" w:rsidRDefault="00655D22">
          <w:pPr>
            <w:pStyle w:val="Inhopg3"/>
            <w:tabs>
              <w:tab w:val="right" w:leader="dot" w:pos="9062"/>
            </w:tabs>
            <w:rPr>
              <w:rFonts w:ascii="Arial" w:eastAsiaTheme="minorEastAsia" w:hAnsi="Arial" w:cs="Arial"/>
              <w:noProof/>
              <w:sz w:val="20"/>
              <w:szCs w:val="20"/>
              <w:lang w:eastAsia="nl-NL"/>
            </w:rPr>
          </w:pPr>
          <w:hyperlink w:anchor="_Toc506448521" w:history="1">
            <w:r w:rsidR="00073DFC" w:rsidRPr="00073DFC">
              <w:rPr>
                <w:rStyle w:val="Hyperlink"/>
                <w:rFonts w:ascii="Arial" w:eastAsia="Times New Roman" w:hAnsi="Arial" w:cs="Arial"/>
                <w:b/>
                <w:bCs/>
                <w:noProof/>
                <w:sz w:val="20"/>
                <w:szCs w:val="20"/>
                <w:lang w:eastAsia="nl-NL"/>
              </w:rPr>
              <w:t>Insulineafhankelijke (type 1) diabetes</w:t>
            </w:r>
            <w:r w:rsidR="00073DFC" w:rsidRPr="00073DFC">
              <w:rPr>
                <w:rFonts w:ascii="Arial" w:hAnsi="Arial" w:cs="Arial"/>
                <w:noProof/>
                <w:webHidden/>
                <w:sz w:val="20"/>
                <w:szCs w:val="20"/>
              </w:rPr>
              <w:tab/>
            </w:r>
            <w:r w:rsidR="00073DFC" w:rsidRPr="00073DFC">
              <w:rPr>
                <w:rFonts w:ascii="Arial" w:hAnsi="Arial" w:cs="Arial"/>
                <w:noProof/>
                <w:webHidden/>
                <w:sz w:val="20"/>
                <w:szCs w:val="20"/>
              </w:rPr>
              <w:fldChar w:fldCharType="begin"/>
            </w:r>
            <w:r w:rsidR="00073DFC" w:rsidRPr="00073DFC">
              <w:rPr>
                <w:rFonts w:ascii="Arial" w:hAnsi="Arial" w:cs="Arial"/>
                <w:noProof/>
                <w:webHidden/>
                <w:sz w:val="20"/>
                <w:szCs w:val="20"/>
              </w:rPr>
              <w:instrText xml:space="preserve"> PAGEREF _Toc506448521 \h </w:instrText>
            </w:r>
            <w:r w:rsidR="00073DFC" w:rsidRPr="00073DFC">
              <w:rPr>
                <w:rFonts w:ascii="Arial" w:hAnsi="Arial" w:cs="Arial"/>
                <w:noProof/>
                <w:webHidden/>
                <w:sz w:val="20"/>
                <w:szCs w:val="20"/>
              </w:rPr>
            </w:r>
            <w:r w:rsidR="00073DFC" w:rsidRPr="00073DFC">
              <w:rPr>
                <w:rFonts w:ascii="Arial" w:hAnsi="Arial" w:cs="Arial"/>
                <w:noProof/>
                <w:webHidden/>
                <w:sz w:val="20"/>
                <w:szCs w:val="20"/>
              </w:rPr>
              <w:fldChar w:fldCharType="separate"/>
            </w:r>
            <w:r w:rsidR="00073DFC" w:rsidRPr="00073DFC">
              <w:rPr>
                <w:rFonts w:ascii="Arial" w:hAnsi="Arial" w:cs="Arial"/>
                <w:noProof/>
                <w:webHidden/>
                <w:sz w:val="20"/>
                <w:szCs w:val="20"/>
              </w:rPr>
              <w:t>6</w:t>
            </w:r>
            <w:r w:rsidR="00073DFC" w:rsidRPr="00073DFC">
              <w:rPr>
                <w:rFonts w:ascii="Arial" w:hAnsi="Arial" w:cs="Arial"/>
                <w:noProof/>
                <w:webHidden/>
                <w:sz w:val="20"/>
                <w:szCs w:val="20"/>
              </w:rPr>
              <w:fldChar w:fldCharType="end"/>
            </w:r>
          </w:hyperlink>
        </w:p>
        <w:p w:rsidR="00073DFC" w:rsidRPr="00073DFC" w:rsidRDefault="00655D22">
          <w:pPr>
            <w:pStyle w:val="Inhopg3"/>
            <w:tabs>
              <w:tab w:val="right" w:leader="dot" w:pos="9062"/>
            </w:tabs>
            <w:rPr>
              <w:rFonts w:ascii="Arial" w:eastAsiaTheme="minorEastAsia" w:hAnsi="Arial" w:cs="Arial"/>
              <w:noProof/>
              <w:sz w:val="20"/>
              <w:szCs w:val="20"/>
              <w:lang w:eastAsia="nl-NL"/>
            </w:rPr>
          </w:pPr>
          <w:hyperlink w:anchor="_Toc506448522" w:history="1">
            <w:r w:rsidR="00073DFC" w:rsidRPr="00073DFC">
              <w:rPr>
                <w:rStyle w:val="Hyperlink"/>
                <w:rFonts w:ascii="Arial" w:eastAsia="Times New Roman" w:hAnsi="Arial" w:cs="Arial"/>
                <w:b/>
                <w:bCs/>
                <w:noProof/>
                <w:sz w:val="20"/>
                <w:szCs w:val="20"/>
                <w:lang w:eastAsia="nl-NL"/>
              </w:rPr>
              <w:t>Niet-insuline afhankelijke (type 2) diabetes</w:t>
            </w:r>
            <w:r w:rsidR="00073DFC" w:rsidRPr="00073DFC">
              <w:rPr>
                <w:rFonts w:ascii="Arial" w:hAnsi="Arial" w:cs="Arial"/>
                <w:noProof/>
                <w:webHidden/>
                <w:sz w:val="20"/>
                <w:szCs w:val="20"/>
              </w:rPr>
              <w:tab/>
            </w:r>
            <w:r w:rsidR="00073DFC" w:rsidRPr="00073DFC">
              <w:rPr>
                <w:rFonts w:ascii="Arial" w:hAnsi="Arial" w:cs="Arial"/>
                <w:noProof/>
                <w:webHidden/>
                <w:sz w:val="20"/>
                <w:szCs w:val="20"/>
              </w:rPr>
              <w:fldChar w:fldCharType="begin"/>
            </w:r>
            <w:r w:rsidR="00073DFC" w:rsidRPr="00073DFC">
              <w:rPr>
                <w:rFonts w:ascii="Arial" w:hAnsi="Arial" w:cs="Arial"/>
                <w:noProof/>
                <w:webHidden/>
                <w:sz w:val="20"/>
                <w:szCs w:val="20"/>
              </w:rPr>
              <w:instrText xml:space="preserve"> PAGEREF _Toc506448522 \h </w:instrText>
            </w:r>
            <w:r w:rsidR="00073DFC" w:rsidRPr="00073DFC">
              <w:rPr>
                <w:rFonts w:ascii="Arial" w:hAnsi="Arial" w:cs="Arial"/>
                <w:noProof/>
                <w:webHidden/>
                <w:sz w:val="20"/>
                <w:szCs w:val="20"/>
              </w:rPr>
            </w:r>
            <w:r w:rsidR="00073DFC" w:rsidRPr="00073DFC">
              <w:rPr>
                <w:rFonts w:ascii="Arial" w:hAnsi="Arial" w:cs="Arial"/>
                <w:noProof/>
                <w:webHidden/>
                <w:sz w:val="20"/>
                <w:szCs w:val="20"/>
              </w:rPr>
              <w:fldChar w:fldCharType="separate"/>
            </w:r>
            <w:r w:rsidR="00073DFC" w:rsidRPr="00073DFC">
              <w:rPr>
                <w:rFonts w:ascii="Arial" w:hAnsi="Arial" w:cs="Arial"/>
                <w:noProof/>
                <w:webHidden/>
                <w:sz w:val="20"/>
                <w:szCs w:val="20"/>
              </w:rPr>
              <w:t>7</w:t>
            </w:r>
            <w:r w:rsidR="00073DFC" w:rsidRPr="00073DFC">
              <w:rPr>
                <w:rFonts w:ascii="Arial" w:hAnsi="Arial" w:cs="Arial"/>
                <w:noProof/>
                <w:webHidden/>
                <w:sz w:val="20"/>
                <w:szCs w:val="20"/>
              </w:rPr>
              <w:fldChar w:fldCharType="end"/>
            </w:r>
          </w:hyperlink>
        </w:p>
        <w:p w:rsidR="00073DFC" w:rsidRPr="00073DFC" w:rsidRDefault="00655D22">
          <w:pPr>
            <w:pStyle w:val="Inhopg2"/>
            <w:tabs>
              <w:tab w:val="right" w:leader="dot" w:pos="9062"/>
            </w:tabs>
            <w:rPr>
              <w:rFonts w:ascii="Arial" w:eastAsiaTheme="minorEastAsia" w:hAnsi="Arial" w:cs="Arial"/>
              <w:noProof/>
              <w:sz w:val="20"/>
              <w:szCs w:val="20"/>
              <w:lang w:eastAsia="nl-NL"/>
            </w:rPr>
          </w:pPr>
          <w:hyperlink w:anchor="_Toc506448523" w:history="1">
            <w:r w:rsidR="00073DFC" w:rsidRPr="00073DFC">
              <w:rPr>
                <w:rStyle w:val="Hyperlink"/>
                <w:rFonts w:ascii="Arial" w:eastAsia="Times New Roman" w:hAnsi="Arial" w:cs="Arial"/>
                <w:b/>
                <w:bCs/>
                <w:noProof/>
                <w:sz w:val="20"/>
                <w:szCs w:val="20"/>
                <w:lang w:eastAsia="nl-NL"/>
              </w:rPr>
              <w:t>Diabetes mellitus kwetsbare ouderen</w:t>
            </w:r>
            <w:r w:rsidR="00073DFC" w:rsidRPr="00073DFC">
              <w:rPr>
                <w:rFonts w:ascii="Arial" w:hAnsi="Arial" w:cs="Arial"/>
                <w:noProof/>
                <w:webHidden/>
                <w:sz w:val="20"/>
                <w:szCs w:val="20"/>
              </w:rPr>
              <w:tab/>
            </w:r>
            <w:r w:rsidR="00073DFC" w:rsidRPr="00073DFC">
              <w:rPr>
                <w:rFonts w:ascii="Arial" w:hAnsi="Arial" w:cs="Arial"/>
                <w:noProof/>
                <w:webHidden/>
                <w:sz w:val="20"/>
                <w:szCs w:val="20"/>
              </w:rPr>
              <w:fldChar w:fldCharType="begin"/>
            </w:r>
            <w:r w:rsidR="00073DFC" w:rsidRPr="00073DFC">
              <w:rPr>
                <w:rFonts w:ascii="Arial" w:hAnsi="Arial" w:cs="Arial"/>
                <w:noProof/>
                <w:webHidden/>
                <w:sz w:val="20"/>
                <w:szCs w:val="20"/>
              </w:rPr>
              <w:instrText xml:space="preserve"> PAGEREF _Toc506448523 \h </w:instrText>
            </w:r>
            <w:r w:rsidR="00073DFC" w:rsidRPr="00073DFC">
              <w:rPr>
                <w:rFonts w:ascii="Arial" w:hAnsi="Arial" w:cs="Arial"/>
                <w:noProof/>
                <w:webHidden/>
                <w:sz w:val="20"/>
                <w:szCs w:val="20"/>
              </w:rPr>
            </w:r>
            <w:r w:rsidR="00073DFC" w:rsidRPr="00073DFC">
              <w:rPr>
                <w:rFonts w:ascii="Arial" w:hAnsi="Arial" w:cs="Arial"/>
                <w:noProof/>
                <w:webHidden/>
                <w:sz w:val="20"/>
                <w:szCs w:val="20"/>
              </w:rPr>
              <w:fldChar w:fldCharType="separate"/>
            </w:r>
            <w:r w:rsidR="00073DFC" w:rsidRPr="00073DFC">
              <w:rPr>
                <w:rFonts w:ascii="Arial" w:hAnsi="Arial" w:cs="Arial"/>
                <w:noProof/>
                <w:webHidden/>
                <w:sz w:val="20"/>
                <w:szCs w:val="20"/>
              </w:rPr>
              <w:t>7</w:t>
            </w:r>
            <w:r w:rsidR="00073DFC" w:rsidRPr="00073DFC">
              <w:rPr>
                <w:rFonts w:ascii="Arial" w:hAnsi="Arial" w:cs="Arial"/>
                <w:noProof/>
                <w:webHidden/>
                <w:sz w:val="20"/>
                <w:szCs w:val="20"/>
              </w:rPr>
              <w:fldChar w:fldCharType="end"/>
            </w:r>
          </w:hyperlink>
        </w:p>
        <w:p w:rsidR="00073DFC" w:rsidRPr="00073DFC" w:rsidRDefault="00655D22">
          <w:pPr>
            <w:pStyle w:val="Inhopg2"/>
            <w:tabs>
              <w:tab w:val="right" w:leader="dot" w:pos="9062"/>
            </w:tabs>
            <w:rPr>
              <w:rFonts w:ascii="Arial" w:eastAsiaTheme="minorEastAsia" w:hAnsi="Arial" w:cs="Arial"/>
              <w:noProof/>
              <w:sz w:val="20"/>
              <w:szCs w:val="20"/>
              <w:lang w:eastAsia="nl-NL"/>
            </w:rPr>
          </w:pPr>
          <w:hyperlink w:anchor="_Toc506448524" w:history="1">
            <w:r w:rsidR="00073DFC" w:rsidRPr="00073DFC">
              <w:rPr>
                <w:rStyle w:val="Hyperlink"/>
                <w:rFonts w:ascii="Arial" w:eastAsia="Times New Roman" w:hAnsi="Arial" w:cs="Arial"/>
                <w:b/>
                <w:bCs/>
                <w:noProof/>
                <w:sz w:val="20"/>
                <w:szCs w:val="20"/>
                <w:lang w:eastAsia="nl-NL"/>
              </w:rPr>
              <w:t>Verschijnselen diabetes mellitus</w:t>
            </w:r>
            <w:r w:rsidR="00073DFC" w:rsidRPr="00073DFC">
              <w:rPr>
                <w:rFonts w:ascii="Arial" w:hAnsi="Arial" w:cs="Arial"/>
                <w:noProof/>
                <w:webHidden/>
                <w:sz w:val="20"/>
                <w:szCs w:val="20"/>
              </w:rPr>
              <w:tab/>
            </w:r>
            <w:r w:rsidR="00073DFC" w:rsidRPr="00073DFC">
              <w:rPr>
                <w:rFonts w:ascii="Arial" w:hAnsi="Arial" w:cs="Arial"/>
                <w:noProof/>
                <w:webHidden/>
                <w:sz w:val="20"/>
                <w:szCs w:val="20"/>
              </w:rPr>
              <w:fldChar w:fldCharType="begin"/>
            </w:r>
            <w:r w:rsidR="00073DFC" w:rsidRPr="00073DFC">
              <w:rPr>
                <w:rFonts w:ascii="Arial" w:hAnsi="Arial" w:cs="Arial"/>
                <w:noProof/>
                <w:webHidden/>
                <w:sz w:val="20"/>
                <w:szCs w:val="20"/>
              </w:rPr>
              <w:instrText xml:space="preserve"> PAGEREF _Toc506448524 \h </w:instrText>
            </w:r>
            <w:r w:rsidR="00073DFC" w:rsidRPr="00073DFC">
              <w:rPr>
                <w:rFonts w:ascii="Arial" w:hAnsi="Arial" w:cs="Arial"/>
                <w:noProof/>
                <w:webHidden/>
                <w:sz w:val="20"/>
                <w:szCs w:val="20"/>
              </w:rPr>
            </w:r>
            <w:r w:rsidR="00073DFC" w:rsidRPr="00073DFC">
              <w:rPr>
                <w:rFonts w:ascii="Arial" w:hAnsi="Arial" w:cs="Arial"/>
                <w:noProof/>
                <w:webHidden/>
                <w:sz w:val="20"/>
                <w:szCs w:val="20"/>
              </w:rPr>
              <w:fldChar w:fldCharType="separate"/>
            </w:r>
            <w:r w:rsidR="00073DFC" w:rsidRPr="00073DFC">
              <w:rPr>
                <w:rFonts w:ascii="Arial" w:hAnsi="Arial" w:cs="Arial"/>
                <w:noProof/>
                <w:webHidden/>
                <w:sz w:val="20"/>
                <w:szCs w:val="20"/>
              </w:rPr>
              <w:t>7</w:t>
            </w:r>
            <w:r w:rsidR="00073DFC" w:rsidRPr="00073DFC">
              <w:rPr>
                <w:rFonts w:ascii="Arial" w:hAnsi="Arial" w:cs="Arial"/>
                <w:noProof/>
                <w:webHidden/>
                <w:sz w:val="20"/>
                <w:szCs w:val="20"/>
              </w:rPr>
              <w:fldChar w:fldCharType="end"/>
            </w:r>
          </w:hyperlink>
        </w:p>
        <w:p w:rsidR="00073DFC" w:rsidRPr="00073DFC" w:rsidRDefault="00655D22">
          <w:pPr>
            <w:pStyle w:val="Inhopg2"/>
            <w:tabs>
              <w:tab w:val="right" w:leader="dot" w:pos="9062"/>
            </w:tabs>
            <w:rPr>
              <w:rFonts w:ascii="Arial" w:eastAsiaTheme="minorEastAsia" w:hAnsi="Arial" w:cs="Arial"/>
              <w:noProof/>
              <w:sz w:val="20"/>
              <w:szCs w:val="20"/>
              <w:lang w:eastAsia="nl-NL"/>
            </w:rPr>
          </w:pPr>
          <w:hyperlink w:anchor="_Toc506448525" w:history="1">
            <w:r w:rsidR="00073DFC" w:rsidRPr="00073DFC">
              <w:rPr>
                <w:rStyle w:val="Hyperlink"/>
                <w:rFonts w:ascii="Arial" w:eastAsia="Times New Roman" w:hAnsi="Arial" w:cs="Arial"/>
                <w:b/>
                <w:bCs/>
                <w:noProof/>
                <w:sz w:val="20"/>
                <w:szCs w:val="20"/>
                <w:lang w:eastAsia="nl-NL"/>
              </w:rPr>
              <w:t>Behandeling diabetes mellitus</w:t>
            </w:r>
            <w:r w:rsidR="00073DFC" w:rsidRPr="00073DFC">
              <w:rPr>
                <w:rFonts w:ascii="Arial" w:hAnsi="Arial" w:cs="Arial"/>
                <w:noProof/>
                <w:webHidden/>
                <w:sz w:val="20"/>
                <w:szCs w:val="20"/>
              </w:rPr>
              <w:tab/>
            </w:r>
            <w:r w:rsidR="00073DFC" w:rsidRPr="00073DFC">
              <w:rPr>
                <w:rFonts w:ascii="Arial" w:hAnsi="Arial" w:cs="Arial"/>
                <w:noProof/>
                <w:webHidden/>
                <w:sz w:val="20"/>
                <w:szCs w:val="20"/>
              </w:rPr>
              <w:fldChar w:fldCharType="begin"/>
            </w:r>
            <w:r w:rsidR="00073DFC" w:rsidRPr="00073DFC">
              <w:rPr>
                <w:rFonts w:ascii="Arial" w:hAnsi="Arial" w:cs="Arial"/>
                <w:noProof/>
                <w:webHidden/>
                <w:sz w:val="20"/>
                <w:szCs w:val="20"/>
              </w:rPr>
              <w:instrText xml:space="preserve"> PAGEREF _Toc506448525 \h </w:instrText>
            </w:r>
            <w:r w:rsidR="00073DFC" w:rsidRPr="00073DFC">
              <w:rPr>
                <w:rFonts w:ascii="Arial" w:hAnsi="Arial" w:cs="Arial"/>
                <w:noProof/>
                <w:webHidden/>
                <w:sz w:val="20"/>
                <w:szCs w:val="20"/>
              </w:rPr>
            </w:r>
            <w:r w:rsidR="00073DFC" w:rsidRPr="00073DFC">
              <w:rPr>
                <w:rFonts w:ascii="Arial" w:hAnsi="Arial" w:cs="Arial"/>
                <w:noProof/>
                <w:webHidden/>
                <w:sz w:val="20"/>
                <w:szCs w:val="20"/>
              </w:rPr>
              <w:fldChar w:fldCharType="separate"/>
            </w:r>
            <w:r w:rsidR="00073DFC" w:rsidRPr="00073DFC">
              <w:rPr>
                <w:rFonts w:ascii="Arial" w:hAnsi="Arial" w:cs="Arial"/>
                <w:noProof/>
                <w:webHidden/>
                <w:sz w:val="20"/>
                <w:szCs w:val="20"/>
              </w:rPr>
              <w:t>8</w:t>
            </w:r>
            <w:r w:rsidR="00073DFC" w:rsidRPr="00073DFC">
              <w:rPr>
                <w:rFonts w:ascii="Arial" w:hAnsi="Arial" w:cs="Arial"/>
                <w:noProof/>
                <w:webHidden/>
                <w:sz w:val="20"/>
                <w:szCs w:val="20"/>
              </w:rPr>
              <w:fldChar w:fldCharType="end"/>
            </w:r>
          </w:hyperlink>
        </w:p>
        <w:p w:rsidR="00073DFC" w:rsidRPr="00073DFC" w:rsidRDefault="00655D22">
          <w:pPr>
            <w:pStyle w:val="Inhopg3"/>
            <w:tabs>
              <w:tab w:val="right" w:leader="dot" w:pos="9062"/>
            </w:tabs>
            <w:rPr>
              <w:rFonts w:ascii="Arial" w:eastAsiaTheme="minorEastAsia" w:hAnsi="Arial" w:cs="Arial"/>
              <w:noProof/>
              <w:sz w:val="20"/>
              <w:szCs w:val="20"/>
              <w:lang w:eastAsia="nl-NL"/>
            </w:rPr>
          </w:pPr>
          <w:hyperlink w:anchor="_Toc506448526" w:history="1">
            <w:r w:rsidR="00073DFC" w:rsidRPr="00073DFC">
              <w:rPr>
                <w:rStyle w:val="Hyperlink"/>
                <w:rFonts w:ascii="Arial" w:eastAsia="Times New Roman" w:hAnsi="Arial" w:cs="Arial"/>
                <w:b/>
                <w:bCs/>
                <w:noProof/>
                <w:sz w:val="20"/>
                <w:szCs w:val="20"/>
                <w:lang w:eastAsia="nl-NL"/>
              </w:rPr>
              <w:t>Behandeling type 1 diabetes</w:t>
            </w:r>
            <w:r w:rsidR="00073DFC" w:rsidRPr="00073DFC">
              <w:rPr>
                <w:rFonts w:ascii="Arial" w:hAnsi="Arial" w:cs="Arial"/>
                <w:noProof/>
                <w:webHidden/>
                <w:sz w:val="20"/>
                <w:szCs w:val="20"/>
              </w:rPr>
              <w:tab/>
            </w:r>
            <w:r w:rsidR="00073DFC" w:rsidRPr="00073DFC">
              <w:rPr>
                <w:rFonts w:ascii="Arial" w:hAnsi="Arial" w:cs="Arial"/>
                <w:noProof/>
                <w:webHidden/>
                <w:sz w:val="20"/>
                <w:szCs w:val="20"/>
              </w:rPr>
              <w:fldChar w:fldCharType="begin"/>
            </w:r>
            <w:r w:rsidR="00073DFC" w:rsidRPr="00073DFC">
              <w:rPr>
                <w:rFonts w:ascii="Arial" w:hAnsi="Arial" w:cs="Arial"/>
                <w:noProof/>
                <w:webHidden/>
                <w:sz w:val="20"/>
                <w:szCs w:val="20"/>
              </w:rPr>
              <w:instrText xml:space="preserve"> PAGEREF _Toc506448526 \h </w:instrText>
            </w:r>
            <w:r w:rsidR="00073DFC" w:rsidRPr="00073DFC">
              <w:rPr>
                <w:rFonts w:ascii="Arial" w:hAnsi="Arial" w:cs="Arial"/>
                <w:noProof/>
                <w:webHidden/>
                <w:sz w:val="20"/>
                <w:szCs w:val="20"/>
              </w:rPr>
            </w:r>
            <w:r w:rsidR="00073DFC" w:rsidRPr="00073DFC">
              <w:rPr>
                <w:rFonts w:ascii="Arial" w:hAnsi="Arial" w:cs="Arial"/>
                <w:noProof/>
                <w:webHidden/>
                <w:sz w:val="20"/>
                <w:szCs w:val="20"/>
              </w:rPr>
              <w:fldChar w:fldCharType="separate"/>
            </w:r>
            <w:r w:rsidR="00073DFC" w:rsidRPr="00073DFC">
              <w:rPr>
                <w:rFonts w:ascii="Arial" w:hAnsi="Arial" w:cs="Arial"/>
                <w:noProof/>
                <w:webHidden/>
                <w:sz w:val="20"/>
                <w:szCs w:val="20"/>
              </w:rPr>
              <w:t>8</w:t>
            </w:r>
            <w:r w:rsidR="00073DFC" w:rsidRPr="00073DFC">
              <w:rPr>
                <w:rFonts w:ascii="Arial" w:hAnsi="Arial" w:cs="Arial"/>
                <w:noProof/>
                <w:webHidden/>
                <w:sz w:val="20"/>
                <w:szCs w:val="20"/>
              </w:rPr>
              <w:fldChar w:fldCharType="end"/>
            </w:r>
          </w:hyperlink>
        </w:p>
        <w:p w:rsidR="00073DFC" w:rsidRPr="00073DFC" w:rsidRDefault="00655D22">
          <w:pPr>
            <w:pStyle w:val="Inhopg3"/>
            <w:tabs>
              <w:tab w:val="right" w:leader="dot" w:pos="9062"/>
            </w:tabs>
            <w:rPr>
              <w:rFonts w:ascii="Arial" w:eastAsiaTheme="minorEastAsia" w:hAnsi="Arial" w:cs="Arial"/>
              <w:noProof/>
              <w:sz w:val="20"/>
              <w:szCs w:val="20"/>
              <w:lang w:eastAsia="nl-NL"/>
            </w:rPr>
          </w:pPr>
          <w:hyperlink w:anchor="_Toc506448527" w:history="1">
            <w:r w:rsidR="00073DFC" w:rsidRPr="00073DFC">
              <w:rPr>
                <w:rStyle w:val="Hyperlink"/>
                <w:rFonts w:ascii="Arial" w:eastAsia="Times New Roman" w:hAnsi="Arial" w:cs="Arial"/>
                <w:b/>
                <w:bCs/>
                <w:noProof/>
                <w:sz w:val="20"/>
                <w:szCs w:val="20"/>
                <w:lang w:eastAsia="nl-NL"/>
              </w:rPr>
              <w:t>Behandeling type 2 diabetes</w:t>
            </w:r>
            <w:r w:rsidR="00073DFC" w:rsidRPr="00073DFC">
              <w:rPr>
                <w:rFonts w:ascii="Arial" w:hAnsi="Arial" w:cs="Arial"/>
                <w:noProof/>
                <w:webHidden/>
                <w:sz w:val="20"/>
                <w:szCs w:val="20"/>
              </w:rPr>
              <w:tab/>
            </w:r>
            <w:r w:rsidR="00073DFC" w:rsidRPr="00073DFC">
              <w:rPr>
                <w:rFonts w:ascii="Arial" w:hAnsi="Arial" w:cs="Arial"/>
                <w:noProof/>
                <w:webHidden/>
                <w:sz w:val="20"/>
                <w:szCs w:val="20"/>
              </w:rPr>
              <w:fldChar w:fldCharType="begin"/>
            </w:r>
            <w:r w:rsidR="00073DFC" w:rsidRPr="00073DFC">
              <w:rPr>
                <w:rFonts w:ascii="Arial" w:hAnsi="Arial" w:cs="Arial"/>
                <w:noProof/>
                <w:webHidden/>
                <w:sz w:val="20"/>
                <w:szCs w:val="20"/>
              </w:rPr>
              <w:instrText xml:space="preserve"> PAGEREF _Toc506448527 \h </w:instrText>
            </w:r>
            <w:r w:rsidR="00073DFC" w:rsidRPr="00073DFC">
              <w:rPr>
                <w:rFonts w:ascii="Arial" w:hAnsi="Arial" w:cs="Arial"/>
                <w:noProof/>
                <w:webHidden/>
                <w:sz w:val="20"/>
                <w:szCs w:val="20"/>
              </w:rPr>
            </w:r>
            <w:r w:rsidR="00073DFC" w:rsidRPr="00073DFC">
              <w:rPr>
                <w:rFonts w:ascii="Arial" w:hAnsi="Arial" w:cs="Arial"/>
                <w:noProof/>
                <w:webHidden/>
                <w:sz w:val="20"/>
                <w:szCs w:val="20"/>
              </w:rPr>
              <w:fldChar w:fldCharType="separate"/>
            </w:r>
            <w:r w:rsidR="00073DFC" w:rsidRPr="00073DFC">
              <w:rPr>
                <w:rFonts w:ascii="Arial" w:hAnsi="Arial" w:cs="Arial"/>
                <w:noProof/>
                <w:webHidden/>
                <w:sz w:val="20"/>
                <w:szCs w:val="20"/>
              </w:rPr>
              <w:t>8</w:t>
            </w:r>
            <w:r w:rsidR="00073DFC" w:rsidRPr="00073DFC">
              <w:rPr>
                <w:rFonts w:ascii="Arial" w:hAnsi="Arial" w:cs="Arial"/>
                <w:noProof/>
                <w:webHidden/>
                <w:sz w:val="20"/>
                <w:szCs w:val="20"/>
              </w:rPr>
              <w:fldChar w:fldCharType="end"/>
            </w:r>
          </w:hyperlink>
        </w:p>
        <w:p w:rsidR="00073DFC" w:rsidRPr="00073DFC" w:rsidRDefault="00655D22">
          <w:pPr>
            <w:pStyle w:val="Inhopg2"/>
            <w:tabs>
              <w:tab w:val="right" w:leader="dot" w:pos="9062"/>
            </w:tabs>
            <w:rPr>
              <w:rFonts w:ascii="Arial" w:eastAsiaTheme="minorEastAsia" w:hAnsi="Arial" w:cs="Arial"/>
              <w:noProof/>
              <w:sz w:val="20"/>
              <w:szCs w:val="20"/>
              <w:lang w:eastAsia="nl-NL"/>
            </w:rPr>
          </w:pPr>
          <w:hyperlink w:anchor="_Toc506448528" w:history="1">
            <w:r w:rsidR="00073DFC" w:rsidRPr="00073DFC">
              <w:rPr>
                <w:rStyle w:val="Hyperlink"/>
                <w:rFonts w:ascii="Arial" w:eastAsia="Times New Roman" w:hAnsi="Arial" w:cs="Arial"/>
                <w:b/>
                <w:bCs/>
                <w:noProof/>
                <w:sz w:val="20"/>
                <w:szCs w:val="20"/>
                <w:lang w:eastAsia="nl-NL"/>
              </w:rPr>
              <w:t>Complicaties diabetes mellitus</w:t>
            </w:r>
            <w:r w:rsidR="00073DFC" w:rsidRPr="00073DFC">
              <w:rPr>
                <w:rFonts w:ascii="Arial" w:hAnsi="Arial" w:cs="Arial"/>
                <w:noProof/>
                <w:webHidden/>
                <w:sz w:val="20"/>
                <w:szCs w:val="20"/>
              </w:rPr>
              <w:tab/>
            </w:r>
            <w:r w:rsidR="00073DFC" w:rsidRPr="00073DFC">
              <w:rPr>
                <w:rFonts w:ascii="Arial" w:hAnsi="Arial" w:cs="Arial"/>
                <w:noProof/>
                <w:webHidden/>
                <w:sz w:val="20"/>
                <w:szCs w:val="20"/>
              </w:rPr>
              <w:fldChar w:fldCharType="begin"/>
            </w:r>
            <w:r w:rsidR="00073DFC" w:rsidRPr="00073DFC">
              <w:rPr>
                <w:rFonts w:ascii="Arial" w:hAnsi="Arial" w:cs="Arial"/>
                <w:noProof/>
                <w:webHidden/>
                <w:sz w:val="20"/>
                <w:szCs w:val="20"/>
              </w:rPr>
              <w:instrText xml:space="preserve"> PAGEREF _Toc506448528 \h </w:instrText>
            </w:r>
            <w:r w:rsidR="00073DFC" w:rsidRPr="00073DFC">
              <w:rPr>
                <w:rFonts w:ascii="Arial" w:hAnsi="Arial" w:cs="Arial"/>
                <w:noProof/>
                <w:webHidden/>
                <w:sz w:val="20"/>
                <w:szCs w:val="20"/>
              </w:rPr>
            </w:r>
            <w:r w:rsidR="00073DFC" w:rsidRPr="00073DFC">
              <w:rPr>
                <w:rFonts w:ascii="Arial" w:hAnsi="Arial" w:cs="Arial"/>
                <w:noProof/>
                <w:webHidden/>
                <w:sz w:val="20"/>
                <w:szCs w:val="20"/>
              </w:rPr>
              <w:fldChar w:fldCharType="separate"/>
            </w:r>
            <w:r w:rsidR="00073DFC" w:rsidRPr="00073DFC">
              <w:rPr>
                <w:rFonts w:ascii="Arial" w:hAnsi="Arial" w:cs="Arial"/>
                <w:noProof/>
                <w:webHidden/>
                <w:sz w:val="20"/>
                <w:szCs w:val="20"/>
              </w:rPr>
              <w:t>8</w:t>
            </w:r>
            <w:r w:rsidR="00073DFC" w:rsidRPr="00073DFC">
              <w:rPr>
                <w:rFonts w:ascii="Arial" w:hAnsi="Arial" w:cs="Arial"/>
                <w:noProof/>
                <w:webHidden/>
                <w:sz w:val="20"/>
                <w:szCs w:val="20"/>
              </w:rPr>
              <w:fldChar w:fldCharType="end"/>
            </w:r>
          </w:hyperlink>
        </w:p>
        <w:p w:rsidR="00073DFC" w:rsidRPr="00073DFC" w:rsidRDefault="00655D22">
          <w:pPr>
            <w:pStyle w:val="Inhopg2"/>
            <w:tabs>
              <w:tab w:val="right" w:leader="dot" w:pos="9062"/>
            </w:tabs>
            <w:rPr>
              <w:rFonts w:ascii="Arial" w:eastAsiaTheme="minorEastAsia" w:hAnsi="Arial" w:cs="Arial"/>
              <w:noProof/>
              <w:sz w:val="20"/>
              <w:szCs w:val="20"/>
              <w:lang w:eastAsia="nl-NL"/>
            </w:rPr>
          </w:pPr>
          <w:hyperlink w:anchor="_Toc506448529" w:history="1">
            <w:r w:rsidR="00073DFC" w:rsidRPr="00073DFC">
              <w:rPr>
                <w:rStyle w:val="Hyperlink"/>
                <w:rFonts w:ascii="Arial" w:eastAsia="Times New Roman" w:hAnsi="Arial" w:cs="Arial"/>
                <w:b/>
                <w:bCs/>
                <w:noProof/>
                <w:sz w:val="20"/>
                <w:szCs w:val="20"/>
                <w:lang w:eastAsia="nl-NL"/>
              </w:rPr>
              <w:t>Hypoglycemie</w:t>
            </w:r>
            <w:r w:rsidR="00073DFC" w:rsidRPr="00073DFC">
              <w:rPr>
                <w:rFonts w:ascii="Arial" w:hAnsi="Arial" w:cs="Arial"/>
                <w:noProof/>
                <w:webHidden/>
                <w:sz w:val="20"/>
                <w:szCs w:val="20"/>
              </w:rPr>
              <w:tab/>
            </w:r>
            <w:r w:rsidR="00073DFC" w:rsidRPr="00073DFC">
              <w:rPr>
                <w:rFonts w:ascii="Arial" w:hAnsi="Arial" w:cs="Arial"/>
                <w:noProof/>
                <w:webHidden/>
                <w:sz w:val="20"/>
                <w:szCs w:val="20"/>
              </w:rPr>
              <w:fldChar w:fldCharType="begin"/>
            </w:r>
            <w:r w:rsidR="00073DFC" w:rsidRPr="00073DFC">
              <w:rPr>
                <w:rFonts w:ascii="Arial" w:hAnsi="Arial" w:cs="Arial"/>
                <w:noProof/>
                <w:webHidden/>
                <w:sz w:val="20"/>
                <w:szCs w:val="20"/>
              </w:rPr>
              <w:instrText xml:space="preserve"> PAGEREF _Toc506448529 \h </w:instrText>
            </w:r>
            <w:r w:rsidR="00073DFC" w:rsidRPr="00073DFC">
              <w:rPr>
                <w:rFonts w:ascii="Arial" w:hAnsi="Arial" w:cs="Arial"/>
                <w:noProof/>
                <w:webHidden/>
                <w:sz w:val="20"/>
                <w:szCs w:val="20"/>
              </w:rPr>
            </w:r>
            <w:r w:rsidR="00073DFC" w:rsidRPr="00073DFC">
              <w:rPr>
                <w:rFonts w:ascii="Arial" w:hAnsi="Arial" w:cs="Arial"/>
                <w:noProof/>
                <w:webHidden/>
                <w:sz w:val="20"/>
                <w:szCs w:val="20"/>
              </w:rPr>
              <w:fldChar w:fldCharType="separate"/>
            </w:r>
            <w:r w:rsidR="00073DFC" w:rsidRPr="00073DFC">
              <w:rPr>
                <w:rFonts w:ascii="Arial" w:hAnsi="Arial" w:cs="Arial"/>
                <w:noProof/>
                <w:webHidden/>
                <w:sz w:val="20"/>
                <w:szCs w:val="20"/>
              </w:rPr>
              <w:t>8</w:t>
            </w:r>
            <w:r w:rsidR="00073DFC" w:rsidRPr="00073DFC">
              <w:rPr>
                <w:rFonts w:ascii="Arial" w:hAnsi="Arial" w:cs="Arial"/>
                <w:noProof/>
                <w:webHidden/>
                <w:sz w:val="20"/>
                <w:szCs w:val="20"/>
              </w:rPr>
              <w:fldChar w:fldCharType="end"/>
            </w:r>
          </w:hyperlink>
        </w:p>
        <w:p w:rsidR="00073DFC" w:rsidRPr="00073DFC" w:rsidRDefault="00655D22">
          <w:pPr>
            <w:pStyle w:val="Inhopg3"/>
            <w:tabs>
              <w:tab w:val="right" w:leader="dot" w:pos="9062"/>
            </w:tabs>
            <w:rPr>
              <w:rFonts w:ascii="Arial" w:eastAsiaTheme="minorEastAsia" w:hAnsi="Arial" w:cs="Arial"/>
              <w:noProof/>
              <w:sz w:val="20"/>
              <w:szCs w:val="20"/>
              <w:lang w:eastAsia="nl-NL"/>
            </w:rPr>
          </w:pPr>
          <w:hyperlink w:anchor="_Toc506448530" w:history="1">
            <w:r w:rsidR="00073DFC" w:rsidRPr="00073DFC">
              <w:rPr>
                <w:rStyle w:val="Hyperlink"/>
                <w:rFonts w:ascii="Arial" w:eastAsia="Times New Roman" w:hAnsi="Arial" w:cs="Arial"/>
                <w:b/>
                <w:bCs/>
                <w:noProof/>
                <w:sz w:val="20"/>
                <w:szCs w:val="20"/>
                <w:lang w:eastAsia="nl-NL"/>
              </w:rPr>
              <w:t>Verschijnselen hypoglycemie</w:t>
            </w:r>
            <w:r w:rsidR="00073DFC" w:rsidRPr="00073DFC">
              <w:rPr>
                <w:rFonts w:ascii="Arial" w:hAnsi="Arial" w:cs="Arial"/>
                <w:noProof/>
                <w:webHidden/>
                <w:sz w:val="20"/>
                <w:szCs w:val="20"/>
              </w:rPr>
              <w:tab/>
            </w:r>
            <w:r w:rsidR="00073DFC" w:rsidRPr="00073DFC">
              <w:rPr>
                <w:rFonts w:ascii="Arial" w:hAnsi="Arial" w:cs="Arial"/>
                <w:noProof/>
                <w:webHidden/>
                <w:sz w:val="20"/>
                <w:szCs w:val="20"/>
              </w:rPr>
              <w:fldChar w:fldCharType="begin"/>
            </w:r>
            <w:r w:rsidR="00073DFC" w:rsidRPr="00073DFC">
              <w:rPr>
                <w:rFonts w:ascii="Arial" w:hAnsi="Arial" w:cs="Arial"/>
                <w:noProof/>
                <w:webHidden/>
                <w:sz w:val="20"/>
                <w:szCs w:val="20"/>
              </w:rPr>
              <w:instrText xml:space="preserve"> PAGEREF _Toc506448530 \h </w:instrText>
            </w:r>
            <w:r w:rsidR="00073DFC" w:rsidRPr="00073DFC">
              <w:rPr>
                <w:rFonts w:ascii="Arial" w:hAnsi="Arial" w:cs="Arial"/>
                <w:noProof/>
                <w:webHidden/>
                <w:sz w:val="20"/>
                <w:szCs w:val="20"/>
              </w:rPr>
            </w:r>
            <w:r w:rsidR="00073DFC" w:rsidRPr="00073DFC">
              <w:rPr>
                <w:rFonts w:ascii="Arial" w:hAnsi="Arial" w:cs="Arial"/>
                <w:noProof/>
                <w:webHidden/>
                <w:sz w:val="20"/>
                <w:szCs w:val="20"/>
              </w:rPr>
              <w:fldChar w:fldCharType="separate"/>
            </w:r>
            <w:r w:rsidR="00073DFC" w:rsidRPr="00073DFC">
              <w:rPr>
                <w:rFonts w:ascii="Arial" w:hAnsi="Arial" w:cs="Arial"/>
                <w:noProof/>
                <w:webHidden/>
                <w:sz w:val="20"/>
                <w:szCs w:val="20"/>
              </w:rPr>
              <w:t>9</w:t>
            </w:r>
            <w:r w:rsidR="00073DFC" w:rsidRPr="00073DFC">
              <w:rPr>
                <w:rFonts w:ascii="Arial" w:hAnsi="Arial" w:cs="Arial"/>
                <w:noProof/>
                <w:webHidden/>
                <w:sz w:val="20"/>
                <w:szCs w:val="20"/>
              </w:rPr>
              <w:fldChar w:fldCharType="end"/>
            </w:r>
          </w:hyperlink>
        </w:p>
        <w:p w:rsidR="00073DFC" w:rsidRPr="00073DFC" w:rsidRDefault="00655D22">
          <w:pPr>
            <w:pStyle w:val="Inhopg3"/>
            <w:tabs>
              <w:tab w:val="right" w:leader="dot" w:pos="9062"/>
            </w:tabs>
            <w:rPr>
              <w:rFonts w:ascii="Arial" w:eastAsiaTheme="minorEastAsia" w:hAnsi="Arial" w:cs="Arial"/>
              <w:noProof/>
              <w:sz w:val="20"/>
              <w:szCs w:val="20"/>
              <w:lang w:eastAsia="nl-NL"/>
            </w:rPr>
          </w:pPr>
          <w:hyperlink w:anchor="_Toc506448531" w:history="1">
            <w:r w:rsidR="00073DFC" w:rsidRPr="00073DFC">
              <w:rPr>
                <w:rStyle w:val="Hyperlink"/>
                <w:rFonts w:ascii="Arial" w:eastAsia="Times New Roman" w:hAnsi="Arial" w:cs="Arial"/>
                <w:b/>
                <w:bCs/>
                <w:noProof/>
                <w:sz w:val="20"/>
                <w:szCs w:val="20"/>
                <w:lang w:eastAsia="nl-NL"/>
              </w:rPr>
              <w:t>Behandeling en advies hypoglycemie</w:t>
            </w:r>
            <w:r w:rsidR="00073DFC" w:rsidRPr="00073DFC">
              <w:rPr>
                <w:rFonts w:ascii="Arial" w:hAnsi="Arial" w:cs="Arial"/>
                <w:noProof/>
                <w:webHidden/>
                <w:sz w:val="20"/>
                <w:szCs w:val="20"/>
              </w:rPr>
              <w:tab/>
            </w:r>
            <w:r w:rsidR="00073DFC" w:rsidRPr="00073DFC">
              <w:rPr>
                <w:rFonts w:ascii="Arial" w:hAnsi="Arial" w:cs="Arial"/>
                <w:noProof/>
                <w:webHidden/>
                <w:sz w:val="20"/>
                <w:szCs w:val="20"/>
              </w:rPr>
              <w:fldChar w:fldCharType="begin"/>
            </w:r>
            <w:r w:rsidR="00073DFC" w:rsidRPr="00073DFC">
              <w:rPr>
                <w:rFonts w:ascii="Arial" w:hAnsi="Arial" w:cs="Arial"/>
                <w:noProof/>
                <w:webHidden/>
                <w:sz w:val="20"/>
                <w:szCs w:val="20"/>
              </w:rPr>
              <w:instrText xml:space="preserve"> PAGEREF _Toc506448531 \h </w:instrText>
            </w:r>
            <w:r w:rsidR="00073DFC" w:rsidRPr="00073DFC">
              <w:rPr>
                <w:rFonts w:ascii="Arial" w:hAnsi="Arial" w:cs="Arial"/>
                <w:noProof/>
                <w:webHidden/>
                <w:sz w:val="20"/>
                <w:szCs w:val="20"/>
              </w:rPr>
            </w:r>
            <w:r w:rsidR="00073DFC" w:rsidRPr="00073DFC">
              <w:rPr>
                <w:rFonts w:ascii="Arial" w:hAnsi="Arial" w:cs="Arial"/>
                <w:noProof/>
                <w:webHidden/>
                <w:sz w:val="20"/>
                <w:szCs w:val="20"/>
              </w:rPr>
              <w:fldChar w:fldCharType="separate"/>
            </w:r>
            <w:r w:rsidR="00073DFC" w:rsidRPr="00073DFC">
              <w:rPr>
                <w:rFonts w:ascii="Arial" w:hAnsi="Arial" w:cs="Arial"/>
                <w:noProof/>
                <w:webHidden/>
                <w:sz w:val="20"/>
                <w:szCs w:val="20"/>
              </w:rPr>
              <w:t>9</w:t>
            </w:r>
            <w:r w:rsidR="00073DFC" w:rsidRPr="00073DFC">
              <w:rPr>
                <w:rFonts w:ascii="Arial" w:hAnsi="Arial" w:cs="Arial"/>
                <w:noProof/>
                <w:webHidden/>
                <w:sz w:val="20"/>
                <w:szCs w:val="20"/>
              </w:rPr>
              <w:fldChar w:fldCharType="end"/>
            </w:r>
          </w:hyperlink>
        </w:p>
        <w:p w:rsidR="00073DFC" w:rsidRPr="00073DFC" w:rsidRDefault="00655D22">
          <w:pPr>
            <w:pStyle w:val="Inhopg3"/>
            <w:tabs>
              <w:tab w:val="right" w:leader="dot" w:pos="9062"/>
            </w:tabs>
            <w:rPr>
              <w:rFonts w:ascii="Arial" w:eastAsiaTheme="minorEastAsia" w:hAnsi="Arial" w:cs="Arial"/>
              <w:noProof/>
              <w:sz w:val="20"/>
              <w:szCs w:val="20"/>
              <w:lang w:eastAsia="nl-NL"/>
            </w:rPr>
          </w:pPr>
          <w:hyperlink w:anchor="_Toc506448532" w:history="1">
            <w:r w:rsidR="00073DFC" w:rsidRPr="00073DFC">
              <w:rPr>
                <w:rStyle w:val="Hyperlink"/>
                <w:rFonts w:ascii="Arial" w:eastAsia="Times New Roman" w:hAnsi="Arial" w:cs="Arial"/>
                <w:b/>
                <w:bCs/>
                <w:noProof/>
                <w:sz w:val="20"/>
                <w:szCs w:val="20"/>
                <w:lang w:eastAsia="nl-NL"/>
              </w:rPr>
              <w:t>Oorzaken hypoglycemie</w:t>
            </w:r>
            <w:r w:rsidR="00073DFC" w:rsidRPr="00073DFC">
              <w:rPr>
                <w:rFonts w:ascii="Arial" w:hAnsi="Arial" w:cs="Arial"/>
                <w:noProof/>
                <w:webHidden/>
                <w:sz w:val="20"/>
                <w:szCs w:val="20"/>
              </w:rPr>
              <w:tab/>
            </w:r>
            <w:r w:rsidR="00073DFC" w:rsidRPr="00073DFC">
              <w:rPr>
                <w:rFonts w:ascii="Arial" w:hAnsi="Arial" w:cs="Arial"/>
                <w:noProof/>
                <w:webHidden/>
                <w:sz w:val="20"/>
                <w:szCs w:val="20"/>
              </w:rPr>
              <w:fldChar w:fldCharType="begin"/>
            </w:r>
            <w:r w:rsidR="00073DFC" w:rsidRPr="00073DFC">
              <w:rPr>
                <w:rFonts w:ascii="Arial" w:hAnsi="Arial" w:cs="Arial"/>
                <w:noProof/>
                <w:webHidden/>
                <w:sz w:val="20"/>
                <w:szCs w:val="20"/>
              </w:rPr>
              <w:instrText xml:space="preserve"> PAGEREF _Toc506448532 \h </w:instrText>
            </w:r>
            <w:r w:rsidR="00073DFC" w:rsidRPr="00073DFC">
              <w:rPr>
                <w:rFonts w:ascii="Arial" w:hAnsi="Arial" w:cs="Arial"/>
                <w:noProof/>
                <w:webHidden/>
                <w:sz w:val="20"/>
                <w:szCs w:val="20"/>
              </w:rPr>
            </w:r>
            <w:r w:rsidR="00073DFC" w:rsidRPr="00073DFC">
              <w:rPr>
                <w:rFonts w:ascii="Arial" w:hAnsi="Arial" w:cs="Arial"/>
                <w:noProof/>
                <w:webHidden/>
                <w:sz w:val="20"/>
                <w:szCs w:val="20"/>
              </w:rPr>
              <w:fldChar w:fldCharType="separate"/>
            </w:r>
            <w:r w:rsidR="00073DFC" w:rsidRPr="00073DFC">
              <w:rPr>
                <w:rFonts w:ascii="Arial" w:hAnsi="Arial" w:cs="Arial"/>
                <w:noProof/>
                <w:webHidden/>
                <w:sz w:val="20"/>
                <w:szCs w:val="20"/>
              </w:rPr>
              <w:t>10</w:t>
            </w:r>
            <w:r w:rsidR="00073DFC" w:rsidRPr="00073DFC">
              <w:rPr>
                <w:rFonts w:ascii="Arial" w:hAnsi="Arial" w:cs="Arial"/>
                <w:noProof/>
                <w:webHidden/>
                <w:sz w:val="20"/>
                <w:szCs w:val="20"/>
              </w:rPr>
              <w:fldChar w:fldCharType="end"/>
            </w:r>
          </w:hyperlink>
        </w:p>
        <w:p w:rsidR="00073DFC" w:rsidRPr="00073DFC" w:rsidRDefault="00655D22">
          <w:pPr>
            <w:pStyle w:val="Inhopg3"/>
            <w:tabs>
              <w:tab w:val="right" w:leader="dot" w:pos="9062"/>
            </w:tabs>
            <w:rPr>
              <w:rFonts w:ascii="Arial" w:eastAsiaTheme="minorEastAsia" w:hAnsi="Arial" w:cs="Arial"/>
              <w:noProof/>
              <w:sz w:val="20"/>
              <w:szCs w:val="20"/>
              <w:lang w:eastAsia="nl-NL"/>
            </w:rPr>
          </w:pPr>
          <w:hyperlink w:anchor="_Toc506448533" w:history="1">
            <w:r w:rsidR="00073DFC" w:rsidRPr="00073DFC">
              <w:rPr>
                <w:rStyle w:val="Hyperlink"/>
                <w:rFonts w:ascii="Arial" w:eastAsia="Times New Roman" w:hAnsi="Arial" w:cs="Arial"/>
                <w:b/>
                <w:bCs/>
                <w:noProof/>
                <w:sz w:val="20"/>
                <w:szCs w:val="20"/>
                <w:lang w:eastAsia="nl-NL"/>
              </w:rPr>
              <w:t>GlucaGen toedienen</w:t>
            </w:r>
            <w:r w:rsidR="00073DFC" w:rsidRPr="00073DFC">
              <w:rPr>
                <w:rFonts w:ascii="Arial" w:hAnsi="Arial" w:cs="Arial"/>
                <w:noProof/>
                <w:webHidden/>
                <w:sz w:val="20"/>
                <w:szCs w:val="20"/>
              </w:rPr>
              <w:tab/>
            </w:r>
            <w:r w:rsidR="00073DFC" w:rsidRPr="00073DFC">
              <w:rPr>
                <w:rFonts w:ascii="Arial" w:hAnsi="Arial" w:cs="Arial"/>
                <w:noProof/>
                <w:webHidden/>
                <w:sz w:val="20"/>
                <w:szCs w:val="20"/>
              </w:rPr>
              <w:fldChar w:fldCharType="begin"/>
            </w:r>
            <w:r w:rsidR="00073DFC" w:rsidRPr="00073DFC">
              <w:rPr>
                <w:rFonts w:ascii="Arial" w:hAnsi="Arial" w:cs="Arial"/>
                <w:noProof/>
                <w:webHidden/>
                <w:sz w:val="20"/>
                <w:szCs w:val="20"/>
              </w:rPr>
              <w:instrText xml:space="preserve"> PAGEREF _Toc506448533 \h </w:instrText>
            </w:r>
            <w:r w:rsidR="00073DFC" w:rsidRPr="00073DFC">
              <w:rPr>
                <w:rFonts w:ascii="Arial" w:hAnsi="Arial" w:cs="Arial"/>
                <w:noProof/>
                <w:webHidden/>
                <w:sz w:val="20"/>
                <w:szCs w:val="20"/>
              </w:rPr>
            </w:r>
            <w:r w:rsidR="00073DFC" w:rsidRPr="00073DFC">
              <w:rPr>
                <w:rFonts w:ascii="Arial" w:hAnsi="Arial" w:cs="Arial"/>
                <w:noProof/>
                <w:webHidden/>
                <w:sz w:val="20"/>
                <w:szCs w:val="20"/>
              </w:rPr>
              <w:fldChar w:fldCharType="separate"/>
            </w:r>
            <w:r w:rsidR="00073DFC" w:rsidRPr="00073DFC">
              <w:rPr>
                <w:rFonts w:ascii="Arial" w:hAnsi="Arial" w:cs="Arial"/>
                <w:noProof/>
                <w:webHidden/>
                <w:sz w:val="20"/>
                <w:szCs w:val="20"/>
              </w:rPr>
              <w:t>10</w:t>
            </w:r>
            <w:r w:rsidR="00073DFC" w:rsidRPr="00073DFC">
              <w:rPr>
                <w:rFonts w:ascii="Arial" w:hAnsi="Arial" w:cs="Arial"/>
                <w:noProof/>
                <w:webHidden/>
                <w:sz w:val="20"/>
                <w:szCs w:val="20"/>
              </w:rPr>
              <w:fldChar w:fldCharType="end"/>
            </w:r>
          </w:hyperlink>
        </w:p>
        <w:p w:rsidR="00073DFC" w:rsidRPr="00073DFC" w:rsidRDefault="00655D22">
          <w:pPr>
            <w:pStyle w:val="Inhopg2"/>
            <w:tabs>
              <w:tab w:val="right" w:leader="dot" w:pos="9062"/>
            </w:tabs>
            <w:rPr>
              <w:rFonts w:ascii="Arial" w:eastAsiaTheme="minorEastAsia" w:hAnsi="Arial" w:cs="Arial"/>
              <w:noProof/>
              <w:sz w:val="20"/>
              <w:szCs w:val="20"/>
              <w:lang w:eastAsia="nl-NL"/>
            </w:rPr>
          </w:pPr>
          <w:hyperlink w:anchor="_Toc506448534" w:history="1">
            <w:r w:rsidR="00073DFC" w:rsidRPr="00073DFC">
              <w:rPr>
                <w:rStyle w:val="Hyperlink"/>
                <w:rFonts w:ascii="Arial" w:eastAsia="Times New Roman" w:hAnsi="Arial" w:cs="Arial"/>
                <w:b/>
                <w:bCs/>
                <w:noProof/>
                <w:sz w:val="20"/>
                <w:szCs w:val="20"/>
                <w:lang w:eastAsia="nl-NL"/>
              </w:rPr>
              <w:t>Hyperglycemie</w:t>
            </w:r>
            <w:r w:rsidR="00073DFC" w:rsidRPr="00073DFC">
              <w:rPr>
                <w:rFonts w:ascii="Arial" w:hAnsi="Arial" w:cs="Arial"/>
                <w:noProof/>
                <w:webHidden/>
                <w:sz w:val="20"/>
                <w:szCs w:val="20"/>
              </w:rPr>
              <w:tab/>
            </w:r>
            <w:r w:rsidR="00073DFC" w:rsidRPr="00073DFC">
              <w:rPr>
                <w:rFonts w:ascii="Arial" w:hAnsi="Arial" w:cs="Arial"/>
                <w:noProof/>
                <w:webHidden/>
                <w:sz w:val="20"/>
                <w:szCs w:val="20"/>
              </w:rPr>
              <w:fldChar w:fldCharType="begin"/>
            </w:r>
            <w:r w:rsidR="00073DFC" w:rsidRPr="00073DFC">
              <w:rPr>
                <w:rFonts w:ascii="Arial" w:hAnsi="Arial" w:cs="Arial"/>
                <w:noProof/>
                <w:webHidden/>
                <w:sz w:val="20"/>
                <w:szCs w:val="20"/>
              </w:rPr>
              <w:instrText xml:space="preserve"> PAGEREF _Toc506448534 \h </w:instrText>
            </w:r>
            <w:r w:rsidR="00073DFC" w:rsidRPr="00073DFC">
              <w:rPr>
                <w:rFonts w:ascii="Arial" w:hAnsi="Arial" w:cs="Arial"/>
                <w:noProof/>
                <w:webHidden/>
                <w:sz w:val="20"/>
                <w:szCs w:val="20"/>
              </w:rPr>
            </w:r>
            <w:r w:rsidR="00073DFC" w:rsidRPr="00073DFC">
              <w:rPr>
                <w:rFonts w:ascii="Arial" w:hAnsi="Arial" w:cs="Arial"/>
                <w:noProof/>
                <w:webHidden/>
                <w:sz w:val="20"/>
                <w:szCs w:val="20"/>
              </w:rPr>
              <w:fldChar w:fldCharType="separate"/>
            </w:r>
            <w:r w:rsidR="00073DFC" w:rsidRPr="00073DFC">
              <w:rPr>
                <w:rFonts w:ascii="Arial" w:hAnsi="Arial" w:cs="Arial"/>
                <w:noProof/>
                <w:webHidden/>
                <w:sz w:val="20"/>
                <w:szCs w:val="20"/>
              </w:rPr>
              <w:t>11</w:t>
            </w:r>
            <w:r w:rsidR="00073DFC" w:rsidRPr="00073DFC">
              <w:rPr>
                <w:rFonts w:ascii="Arial" w:hAnsi="Arial" w:cs="Arial"/>
                <w:noProof/>
                <w:webHidden/>
                <w:sz w:val="20"/>
                <w:szCs w:val="20"/>
              </w:rPr>
              <w:fldChar w:fldCharType="end"/>
            </w:r>
          </w:hyperlink>
        </w:p>
        <w:p w:rsidR="00073DFC" w:rsidRPr="00073DFC" w:rsidRDefault="00655D22">
          <w:pPr>
            <w:pStyle w:val="Inhopg3"/>
            <w:tabs>
              <w:tab w:val="right" w:leader="dot" w:pos="9062"/>
            </w:tabs>
            <w:rPr>
              <w:rFonts w:ascii="Arial" w:eastAsiaTheme="minorEastAsia" w:hAnsi="Arial" w:cs="Arial"/>
              <w:noProof/>
              <w:sz w:val="20"/>
              <w:szCs w:val="20"/>
              <w:lang w:eastAsia="nl-NL"/>
            </w:rPr>
          </w:pPr>
          <w:hyperlink w:anchor="_Toc506448535" w:history="1">
            <w:r w:rsidR="00073DFC" w:rsidRPr="00073DFC">
              <w:rPr>
                <w:rStyle w:val="Hyperlink"/>
                <w:rFonts w:ascii="Arial" w:eastAsia="Times New Roman" w:hAnsi="Arial" w:cs="Arial"/>
                <w:b/>
                <w:bCs/>
                <w:noProof/>
                <w:sz w:val="20"/>
                <w:szCs w:val="20"/>
                <w:lang w:eastAsia="nl-NL"/>
              </w:rPr>
              <w:t>Verschijnselen hyperglycemie</w:t>
            </w:r>
            <w:r w:rsidR="00073DFC" w:rsidRPr="00073DFC">
              <w:rPr>
                <w:rFonts w:ascii="Arial" w:hAnsi="Arial" w:cs="Arial"/>
                <w:noProof/>
                <w:webHidden/>
                <w:sz w:val="20"/>
                <w:szCs w:val="20"/>
              </w:rPr>
              <w:tab/>
            </w:r>
            <w:r w:rsidR="00073DFC" w:rsidRPr="00073DFC">
              <w:rPr>
                <w:rFonts w:ascii="Arial" w:hAnsi="Arial" w:cs="Arial"/>
                <w:noProof/>
                <w:webHidden/>
                <w:sz w:val="20"/>
                <w:szCs w:val="20"/>
              </w:rPr>
              <w:fldChar w:fldCharType="begin"/>
            </w:r>
            <w:r w:rsidR="00073DFC" w:rsidRPr="00073DFC">
              <w:rPr>
                <w:rFonts w:ascii="Arial" w:hAnsi="Arial" w:cs="Arial"/>
                <w:noProof/>
                <w:webHidden/>
                <w:sz w:val="20"/>
                <w:szCs w:val="20"/>
              </w:rPr>
              <w:instrText xml:space="preserve"> PAGEREF _Toc506448535 \h </w:instrText>
            </w:r>
            <w:r w:rsidR="00073DFC" w:rsidRPr="00073DFC">
              <w:rPr>
                <w:rFonts w:ascii="Arial" w:hAnsi="Arial" w:cs="Arial"/>
                <w:noProof/>
                <w:webHidden/>
                <w:sz w:val="20"/>
                <w:szCs w:val="20"/>
              </w:rPr>
            </w:r>
            <w:r w:rsidR="00073DFC" w:rsidRPr="00073DFC">
              <w:rPr>
                <w:rFonts w:ascii="Arial" w:hAnsi="Arial" w:cs="Arial"/>
                <w:noProof/>
                <w:webHidden/>
                <w:sz w:val="20"/>
                <w:szCs w:val="20"/>
              </w:rPr>
              <w:fldChar w:fldCharType="separate"/>
            </w:r>
            <w:r w:rsidR="00073DFC" w:rsidRPr="00073DFC">
              <w:rPr>
                <w:rFonts w:ascii="Arial" w:hAnsi="Arial" w:cs="Arial"/>
                <w:noProof/>
                <w:webHidden/>
                <w:sz w:val="20"/>
                <w:szCs w:val="20"/>
              </w:rPr>
              <w:t>11</w:t>
            </w:r>
            <w:r w:rsidR="00073DFC" w:rsidRPr="00073DFC">
              <w:rPr>
                <w:rFonts w:ascii="Arial" w:hAnsi="Arial" w:cs="Arial"/>
                <w:noProof/>
                <w:webHidden/>
                <w:sz w:val="20"/>
                <w:szCs w:val="20"/>
              </w:rPr>
              <w:fldChar w:fldCharType="end"/>
            </w:r>
          </w:hyperlink>
        </w:p>
        <w:p w:rsidR="00073DFC" w:rsidRPr="00073DFC" w:rsidRDefault="00655D22">
          <w:pPr>
            <w:pStyle w:val="Inhopg3"/>
            <w:tabs>
              <w:tab w:val="right" w:leader="dot" w:pos="9062"/>
            </w:tabs>
            <w:rPr>
              <w:rFonts w:ascii="Arial" w:eastAsiaTheme="minorEastAsia" w:hAnsi="Arial" w:cs="Arial"/>
              <w:noProof/>
              <w:sz w:val="20"/>
              <w:szCs w:val="20"/>
              <w:lang w:eastAsia="nl-NL"/>
            </w:rPr>
          </w:pPr>
          <w:hyperlink w:anchor="_Toc506448536" w:history="1">
            <w:r w:rsidR="00073DFC" w:rsidRPr="00073DFC">
              <w:rPr>
                <w:rStyle w:val="Hyperlink"/>
                <w:rFonts w:ascii="Arial" w:eastAsia="Times New Roman" w:hAnsi="Arial" w:cs="Arial"/>
                <w:b/>
                <w:bCs/>
                <w:noProof/>
                <w:sz w:val="20"/>
                <w:szCs w:val="20"/>
                <w:lang w:eastAsia="nl-NL"/>
              </w:rPr>
              <w:t>Behandeling en advies hyperglycemie</w:t>
            </w:r>
            <w:r w:rsidR="00073DFC" w:rsidRPr="00073DFC">
              <w:rPr>
                <w:rFonts w:ascii="Arial" w:hAnsi="Arial" w:cs="Arial"/>
                <w:noProof/>
                <w:webHidden/>
                <w:sz w:val="20"/>
                <w:szCs w:val="20"/>
              </w:rPr>
              <w:tab/>
            </w:r>
            <w:r w:rsidR="00073DFC" w:rsidRPr="00073DFC">
              <w:rPr>
                <w:rFonts w:ascii="Arial" w:hAnsi="Arial" w:cs="Arial"/>
                <w:noProof/>
                <w:webHidden/>
                <w:sz w:val="20"/>
                <w:szCs w:val="20"/>
              </w:rPr>
              <w:fldChar w:fldCharType="begin"/>
            </w:r>
            <w:r w:rsidR="00073DFC" w:rsidRPr="00073DFC">
              <w:rPr>
                <w:rFonts w:ascii="Arial" w:hAnsi="Arial" w:cs="Arial"/>
                <w:noProof/>
                <w:webHidden/>
                <w:sz w:val="20"/>
                <w:szCs w:val="20"/>
              </w:rPr>
              <w:instrText xml:space="preserve"> PAGEREF _Toc506448536 \h </w:instrText>
            </w:r>
            <w:r w:rsidR="00073DFC" w:rsidRPr="00073DFC">
              <w:rPr>
                <w:rFonts w:ascii="Arial" w:hAnsi="Arial" w:cs="Arial"/>
                <w:noProof/>
                <w:webHidden/>
                <w:sz w:val="20"/>
                <w:szCs w:val="20"/>
              </w:rPr>
            </w:r>
            <w:r w:rsidR="00073DFC" w:rsidRPr="00073DFC">
              <w:rPr>
                <w:rFonts w:ascii="Arial" w:hAnsi="Arial" w:cs="Arial"/>
                <w:noProof/>
                <w:webHidden/>
                <w:sz w:val="20"/>
                <w:szCs w:val="20"/>
              </w:rPr>
              <w:fldChar w:fldCharType="separate"/>
            </w:r>
            <w:r w:rsidR="00073DFC" w:rsidRPr="00073DFC">
              <w:rPr>
                <w:rFonts w:ascii="Arial" w:hAnsi="Arial" w:cs="Arial"/>
                <w:noProof/>
                <w:webHidden/>
                <w:sz w:val="20"/>
                <w:szCs w:val="20"/>
              </w:rPr>
              <w:t>11</w:t>
            </w:r>
            <w:r w:rsidR="00073DFC" w:rsidRPr="00073DFC">
              <w:rPr>
                <w:rFonts w:ascii="Arial" w:hAnsi="Arial" w:cs="Arial"/>
                <w:noProof/>
                <w:webHidden/>
                <w:sz w:val="20"/>
                <w:szCs w:val="20"/>
              </w:rPr>
              <w:fldChar w:fldCharType="end"/>
            </w:r>
          </w:hyperlink>
        </w:p>
        <w:p w:rsidR="00073DFC" w:rsidRPr="00073DFC" w:rsidRDefault="00655D22">
          <w:pPr>
            <w:pStyle w:val="Inhopg3"/>
            <w:tabs>
              <w:tab w:val="right" w:leader="dot" w:pos="9062"/>
            </w:tabs>
            <w:rPr>
              <w:rFonts w:ascii="Arial" w:eastAsiaTheme="minorEastAsia" w:hAnsi="Arial" w:cs="Arial"/>
              <w:noProof/>
              <w:sz w:val="20"/>
              <w:szCs w:val="20"/>
              <w:lang w:eastAsia="nl-NL"/>
            </w:rPr>
          </w:pPr>
          <w:hyperlink w:anchor="_Toc506448537" w:history="1">
            <w:r w:rsidR="00073DFC" w:rsidRPr="00073DFC">
              <w:rPr>
                <w:rStyle w:val="Hyperlink"/>
                <w:rFonts w:ascii="Arial" w:eastAsia="Times New Roman" w:hAnsi="Arial" w:cs="Arial"/>
                <w:b/>
                <w:bCs/>
                <w:noProof/>
                <w:sz w:val="20"/>
                <w:szCs w:val="20"/>
                <w:lang w:eastAsia="nl-NL"/>
              </w:rPr>
              <w:t>Oorzaken hyperglycemie</w:t>
            </w:r>
            <w:r w:rsidR="00073DFC" w:rsidRPr="00073DFC">
              <w:rPr>
                <w:rFonts w:ascii="Arial" w:hAnsi="Arial" w:cs="Arial"/>
                <w:noProof/>
                <w:webHidden/>
                <w:sz w:val="20"/>
                <w:szCs w:val="20"/>
              </w:rPr>
              <w:tab/>
            </w:r>
            <w:r w:rsidR="00073DFC" w:rsidRPr="00073DFC">
              <w:rPr>
                <w:rFonts w:ascii="Arial" w:hAnsi="Arial" w:cs="Arial"/>
                <w:noProof/>
                <w:webHidden/>
                <w:sz w:val="20"/>
                <w:szCs w:val="20"/>
              </w:rPr>
              <w:fldChar w:fldCharType="begin"/>
            </w:r>
            <w:r w:rsidR="00073DFC" w:rsidRPr="00073DFC">
              <w:rPr>
                <w:rFonts w:ascii="Arial" w:hAnsi="Arial" w:cs="Arial"/>
                <w:noProof/>
                <w:webHidden/>
                <w:sz w:val="20"/>
                <w:szCs w:val="20"/>
              </w:rPr>
              <w:instrText xml:space="preserve"> PAGEREF _Toc506448537 \h </w:instrText>
            </w:r>
            <w:r w:rsidR="00073DFC" w:rsidRPr="00073DFC">
              <w:rPr>
                <w:rFonts w:ascii="Arial" w:hAnsi="Arial" w:cs="Arial"/>
                <w:noProof/>
                <w:webHidden/>
                <w:sz w:val="20"/>
                <w:szCs w:val="20"/>
              </w:rPr>
            </w:r>
            <w:r w:rsidR="00073DFC" w:rsidRPr="00073DFC">
              <w:rPr>
                <w:rFonts w:ascii="Arial" w:hAnsi="Arial" w:cs="Arial"/>
                <w:noProof/>
                <w:webHidden/>
                <w:sz w:val="20"/>
                <w:szCs w:val="20"/>
              </w:rPr>
              <w:fldChar w:fldCharType="separate"/>
            </w:r>
            <w:r w:rsidR="00073DFC" w:rsidRPr="00073DFC">
              <w:rPr>
                <w:rFonts w:ascii="Arial" w:hAnsi="Arial" w:cs="Arial"/>
                <w:noProof/>
                <w:webHidden/>
                <w:sz w:val="20"/>
                <w:szCs w:val="20"/>
              </w:rPr>
              <w:t>11</w:t>
            </w:r>
            <w:r w:rsidR="00073DFC" w:rsidRPr="00073DFC">
              <w:rPr>
                <w:rFonts w:ascii="Arial" w:hAnsi="Arial" w:cs="Arial"/>
                <w:noProof/>
                <w:webHidden/>
                <w:sz w:val="20"/>
                <w:szCs w:val="20"/>
              </w:rPr>
              <w:fldChar w:fldCharType="end"/>
            </w:r>
          </w:hyperlink>
        </w:p>
        <w:p w:rsidR="00073DFC" w:rsidRPr="00073DFC" w:rsidRDefault="00655D22">
          <w:pPr>
            <w:pStyle w:val="Inhopg2"/>
            <w:tabs>
              <w:tab w:val="right" w:leader="dot" w:pos="9062"/>
            </w:tabs>
            <w:rPr>
              <w:rFonts w:ascii="Arial" w:eastAsiaTheme="minorEastAsia" w:hAnsi="Arial" w:cs="Arial"/>
              <w:noProof/>
              <w:sz w:val="20"/>
              <w:szCs w:val="20"/>
              <w:lang w:eastAsia="nl-NL"/>
            </w:rPr>
          </w:pPr>
          <w:hyperlink w:anchor="_Toc506448538" w:history="1">
            <w:r w:rsidR="00073DFC" w:rsidRPr="00073DFC">
              <w:rPr>
                <w:rStyle w:val="Hyperlink"/>
                <w:rFonts w:ascii="Arial" w:eastAsia="Times New Roman" w:hAnsi="Arial" w:cs="Arial"/>
                <w:b/>
                <w:bCs/>
                <w:noProof/>
                <w:sz w:val="20"/>
                <w:szCs w:val="20"/>
                <w:lang w:eastAsia="nl-NL"/>
              </w:rPr>
              <w:t>Hypo- en hyperglycemie bij kwetsbare ouderen</w:t>
            </w:r>
            <w:r w:rsidR="00073DFC" w:rsidRPr="00073DFC">
              <w:rPr>
                <w:rFonts w:ascii="Arial" w:hAnsi="Arial" w:cs="Arial"/>
                <w:noProof/>
                <w:webHidden/>
                <w:sz w:val="20"/>
                <w:szCs w:val="20"/>
              </w:rPr>
              <w:tab/>
            </w:r>
            <w:r w:rsidR="00073DFC" w:rsidRPr="00073DFC">
              <w:rPr>
                <w:rFonts w:ascii="Arial" w:hAnsi="Arial" w:cs="Arial"/>
                <w:noProof/>
                <w:webHidden/>
                <w:sz w:val="20"/>
                <w:szCs w:val="20"/>
              </w:rPr>
              <w:fldChar w:fldCharType="begin"/>
            </w:r>
            <w:r w:rsidR="00073DFC" w:rsidRPr="00073DFC">
              <w:rPr>
                <w:rFonts w:ascii="Arial" w:hAnsi="Arial" w:cs="Arial"/>
                <w:noProof/>
                <w:webHidden/>
                <w:sz w:val="20"/>
                <w:szCs w:val="20"/>
              </w:rPr>
              <w:instrText xml:space="preserve"> PAGEREF _Toc506448538 \h </w:instrText>
            </w:r>
            <w:r w:rsidR="00073DFC" w:rsidRPr="00073DFC">
              <w:rPr>
                <w:rFonts w:ascii="Arial" w:hAnsi="Arial" w:cs="Arial"/>
                <w:noProof/>
                <w:webHidden/>
                <w:sz w:val="20"/>
                <w:szCs w:val="20"/>
              </w:rPr>
            </w:r>
            <w:r w:rsidR="00073DFC" w:rsidRPr="00073DFC">
              <w:rPr>
                <w:rFonts w:ascii="Arial" w:hAnsi="Arial" w:cs="Arial"/>
                <w:noProof/>
                <w:webHidden/>
                <w:sz w:val="20"/>
                <w:szCs w:val="20"/>
              </w:rPr>
              <w:fldChar w:fldCharType="separate"/>
            </w:r>
            <w:r w:rsidR="00073DFC" w:rsidRPr="00073DFC">
              <w:rPr>
                <w:rFonts w:ascii="Arial" w:hAnsi="Arial" w:cs="Arial"/>
                <w:noProof/>
                <w:webHidden/>
                <w:sz w:val="20"/>
                <w:szCs w:val="20"/>
              </w:rPr>
              <w:t>12</w:t>
            </w:r>
            <w:r w:rsidR="00073DFC" w:rsidRPr="00073DFC">
              <w:rPr>
                <w:rFonts w:ascii="Arial" w:hAnsi="Arial" w:cs="Arial"/>
                <w:noProof/>
                <w:webHidden/>
                <w:sz w:val="20"/>
                <w:szCs w:val="20"/>
              </w:rPr>
              <w:fldChar w:fldCharType="end"/>
            </w:r>
          </w:hyperlink>
        </w:p>
        <w:p w:rsidR="00073DFC" w:rsidRPr="00073DFC" w:rsidRDefault="00655D22">
          <w:pPr>
            <w:pStyle w:val="Inhopg2"/>
            <w:tabs>
              <w:tab w:val="right" w:leader="dot" w:pos="9062"/>
            </w:tabs>
            <w:rPr>
              <w:rFonts w:ascii="Arial" w:eastAsiaTheme="minorEastAsia" w:hAnsi="Arial" w:cs="Arial"/>
              <w:noProof/>
              <w:sz w:val="20"/>
              <w:szCs w:val="20"/>
              <w:lang w:eastAsia="nl-NL"/>
            </w:rPr>
          </w:pPr>
          <w:hyperlink w:anchor="_Toc506448539" w:history="1">
            <w:r w:rsidR="00073DFC" w:rsidRPr="00073DFC">
              <w:rPr>
                <w:rStyle w:val="Hyperlink"/>
                <w:rFonts w:ascii="Arial" w:eastAsia="Times New Roman" w:hAnsi="Arial" w:cs="Arial"/>
                <w:b/>
                <w:bCs/>
                <w:noProof/>
                <w:sz w:val="20"/>
                <w:szCs w:val="20"/>
                <w:lang w:eastAsia="nl-NL"/>
              </w:rPr>
              <w:t>Diabetes mellitus en mondzorg</w:t>
            </w:r>
            <w:r w:rsidR="00073DFC" w:rsidRPr="00073DFC">
              <w:rPr>
                <w:rFonts w:ascii="Arial" w:hAnsi="Arial" w:cs="Arial"/>
                <w:noProof/>
                <w:webHidden/>
                <w:sz w:val="20"/>
                <w:szCs w:val="20"/>
              </w:rPr>
              <w:tab/>
            </w:r>
            <w:r w:rsidR="00073DFC" w:rsidRPr="00073DFC">
              <w:rPr>
                <w:rFonts w:ascii="Arial" w:hAnsi="Arial" w:cs="Arial"/>
                <w:noProof/>
                <w:webHidden/>
                <w:sz w:val="20"/>
                <w:szCs w:val="20"/>
              </w:rPr>
              <w:fldChar w:fldCharType="begin"/>
            </w:r>
            <w:r w:rsidR="00073DFC" w:rsidRPr="00073DFC">
              <w:rPr>
                <w:rFonts w:ascii="Arial" w:hAnsi="Arial" w:cs="Arial"/>
                <w:noProof/>
                <w:webHidden/>
                <w:sz w:val="20"/>
                <w:szCs w:val="20"/>
              </w:rPr>
              <w:instrText xml:space="preserve"> PAGEREF _Toc506448539 \h </w:instrText>
            </w:r>
            <w:r w:rsidR="00073DFC" w:rsidRPr="00073DFC">
              <w:rPr>
                <w:rFonts w:ascii="Arial" w:hAnsi="Arial" w:cs="Arial"/>
                <w:noProof/>
                <w:webHidden/>
                <w:sz w:val="20"/>
                <w:szCs w:val="20"/>
              </w:rPr>
            </w:r>
            <w:r w:rsidR="00073DFC" w:rsidRPr="00073DFC">
              <w:rPr>
                <w:rFonts w:ascii="Arial" w:hAnsi="Arial" w:cs="Arial"/>
                <w:noProof/>
                <w:webHidden/>
                <w:sz w:val="20"/>
                <w:szCs w:val="20"/>
              </w:rPr>
              <w:fldChar w:fldCharType="separate"/>
            </w:r>
            <w:r w:rsidR="00073DFC" w:rsidRPr="00073DFC">
              <w:rPr>
                <w:rFonts w:ascii="Arial" w:hAnsi="Arial" w:cs="Arial"/>
                <w:noProof/>
                <w:webHidden/>
                <w:sz w:val="20"/>
                <w:szCs w:val="20"/>
              </w:rPr>
              <w:t>12</w:t>
            </w:r>
            <w:r w:rsidR="00073DFC" w:rsidRPr="00073DFC">
              <w:rPr>
                <w:rFonts w:ascii="Arial" w:hAnsi="Arial" w:cs="Arial"/>
                <w:noProof/>
                <w:webHidden/>
                <w:sz w:val="20"/>
                <w:szCs w:val="20"/>
              </w:rPr>
              <w:fldChar w:fldCharType="end"/>
            </w:r>
          </w:hyperlink>
        </w:p>
        <w:p w:rsidR="00073DFC" w:rsidRPr="00073DFC" w:rsidRDefault="00655D22">
          <w:pPr>
            <w:pStyle w:val="Inhopg2"/>
            <w:tabs>
              <w:tab w:val="right" w:leader="dot" w:pos="9062"/>
            </w:tabs>
            <w:rPr>
              <w:rFonts w:ascii="Arial" w:eastAsiaTheme="minorEastAsia" w:hAnsi="Arial" w:cs="Arial"/>
              <w:noProof/>
              <w:sz w:val="20"/>
              <w:szCs w:val="20"/>
              <w:lang w:eastAsia="nl-NL"/>
            </w:rPr>
          </w:pPr>
          <w:hyperlink w:anchor="_Toc506448540" w:history="1">
            <w:r w:rsidR="00073DFC" w:rsidRPr="00073DFC">
              <w:rPr>
                <w:rStyle w:val="Hyperlink"/>
                <w:rFonts w:ascii="Arial" w:eastAsia="Times New Roman" w:hAnsi="Arial" w:cs="Arial"/>
                <w:b/>
                <w:bCs/>
                <w:noProof/>
                <w:sz w:val="20"/>
                <w:szCs w:val="20"/>
                <w:lang w:eastAsia="nl-NL"/>
              </w:rPr>
              <w:t>Complicaties op lange termijn</w:t>
            </w:r>
            <w:r w:rsidR="00073DFC" w:rsidRPr="00073DFC">
              <w:rPr>
                <w:rFonts w:ascii="Arial" w:hAnsi="Arial" w:cs="Arial"/>
                <w:noProof/>
                <w:webHidden/>
                <w:sz w:val="20"/>
                <w:szCs w:val="20"/>
              </w:rPr>
              <w:tab/>
            </w:r>
            <w:r w:rsidR="00073DFC" w:rsidRPr="00073DFC">
              <w:rPr>
                <w:rFonts w:ascii="Arial" w:hAnsi="Arial" w:cs="Arial"/>
                <w:noProof/>
                <w:webHidden/>
                <w:sz w:val="20"/>
                <w:szCs w:val="20"/>
              </w:rPr>
              <w:fldChar w:fldCharType="begin"/>
            </w:r>
            <w:r w:rsidR="00073DFC" w:rsidRPr="00073DFC">
              <w:rPr>
                <w:rFonts w:ascii="Arial" w:hAnsi="Arial" w:cs="Arial"/>
                <w:noProof/>
                <w:webHidden/>
                <w:sz w:val="20"/>
                <w:szCs w:val="20"/>
              </w:rPr>
              <w:instrText xml:space="preserve"> PAGEREF _Toc506448540 \h </w:instrText>
            </w:r>
            <w:r w:rsidR="00073DFC" w:rsidRPr="00073DFC">
              <w:rPr>
                <w:rFonts w:ascii="Arial" w:hAnsi="Arial" w:cs="Arial"/>
                <w:noProof/>
                <w:webHidden/>
                <w:sz w:val="20"/>
                <w:szCs w:val="20"/>
              </w:rPr>
            </w:r>
            <w:r w:rsidR="00073DFC" w:rsidRPr="00073DFC">
              <w:rPr>
                <w:rFonts w:ascii="Arial" w:hAnsi="Arial" w:cs="Arial"/>
                <w:noProof/>
                <w:webHidden/>
                <w:sz w:val="20"/>
                <w:szCs w:val="20"/>
              </w:rPr>
              <w:fldChar w:fldCharType="separate"/>
            </w:r>
            <w:r w:rsidR="00073DFC" w:rsidRPr="00073DFC">
              <w:rPr>
                <w:rFonts w:ascii="Arial" w:hAnsi="Arial" w:cs="Arial"/>
                <w:noProof/>
                <w:webHidden/>
                <w:sz w:val="20"/>
                <w:szCs w:val="20"/>
              </w:rPr>
              <w:t>12</w:t>
            </w:r>
            <w:r w:rsidR="00073DFC" w:rsidRPr="00073DFC">
              <w:rPr>
                <w:rFonts w:ascii="Arial" w:hAnsi="Arial" w:cs="Arial"/>
                <w:noProof/>
                <w:webHidden/>
                <w:sz w:val="20"/>
                <w:szCs w:val="20"/>
              </w:rPr>
              <w:fldChar w:fldCharType="end"/>
            </w:r>
          </w:hyperlink>
        </w:p>
        <w:p w:rsidR="00073DFC" w:rsidRPr="00073DFC" w:rsidRDefault="00655D22">
          <w:pPr>
            <w:pStyle w:val="Inhopg3"/>
            <w:tabs>
              <w:tab w:val="right" w:leader="dot" w:pos="9062"/>
            </w:tabs>
            <w:rPr>
              <w:rFonts w:ascii="Arial" w:eastAsiaTheme="minorEastAsia" w:hAnsi="Arial" w:cs="Arial"/>
              <w:noProof/>
              <w:sz w:val="20"/>
              <w:szCs w:val="20"/>
              <w:lang w:eastAsia="nl-NL"/>
            </w:rPr>
          </w:pPr>
          <w:hyperlink w:anchor="_Toc506448541" w:history="1">
            <w:r w:rsidR="00073DFC" w:rsidRPr="00073DFC">
              <w:rPr>
                <w:rStyle w:val="Hyperlink"/>
                <w:rFonts w:ascii="Arial" w:eastAsia="Times New Roman" w:hAnsi="Arial" w:cs="Arial"/>
                <w:b/>
                <w:bCs/>
                <w:noProof/>
                <w:sz w:val="20"/>
                <w:szCs w:val="20"/>
                <w:lang w:eastAsia="nl-NL"/>
              </w:rPr>
              <w:t>Hart- en vaatziekte</w:t>
            </w:r>
            <w:r w:rsidR="00073DFC" w:rsidRPr="00073DFC">
              <w:rPr>
                <w:rFonts w:ascii="Arial" w:hAnsi="Arial" w:cs="Arial"/>
                <w:noProof/>
                <w:webHidden/>
                <w:sz w:val="20"/>
                <w:szCs w:val="20"/>
              </w:rPr>
              <w:tab/>
            </w:r>
            <w:r w:rsidR="00073DFC" w:rsidRPr="00073DFC">
              <w:rPr>
                <w:rFonts w:ascii="Arial" w:hAnsi="Arial" w:cs="Arial"/>
                <w:noProof/>
                <w:webHidden/>
                <w:sz w:val="20"/>
                <w:szCs w:val="20"/>
              </w:rPr>
              <w:fldChar w:fldCharType="begin"/>
            </w:r>
            <w:r w:rsidR="00073DFC" w:rsidRPr="00073DFC">
              <w:rPr>
                <w:rFonts w:ascii="Arial" w:hAnsi="Arial" w:cs="Arial"/>
                <w:noProof/>
                <w:webHidden/>
                <w:sz w:val="20"/>
                <w:szCs w:val="20"/>
              </w:rPr>
              <w:instrText xml:space="preserve"> PAGEREF _Toc506448541 \h </w:instrText>
            </w:r>
            <w:r w:rsidR="00073DFC" w:rsidRPr="00073DFC">
              <w:rPr>
                <w:rFonts w:ascii="Arial" w:hAnsi="Arial" w:cs="Arial"/>
                <w:noProof/>
                <w:webHidden/>
                <w:sz w:val="20"/>
                <w:szCs w:val="20"/>
              </w:rPr>
            </w:r>
            <w:r w:rsidR="00073DFC" w:rsidRPr="00073DFC">
              <w:rPr>
                <w:rFonts w:ascii="Arial" w:hAnsi="Arial" w:cs="Arial"/>
                <w:noProof/>
                <w:webHidden/>
                <w:sz w:val="20"/>
                <w:szCs w:val="20"/>
              </w:rPr>
              <w:fldChar w:fldCharType="separate"/>
            </w:r>
            <w:r w:rsidR="00073DFC" w:rsidRPr="00073DFC">
              <w:rPr>
                <w:rFonts w:ascii="Arial" w:hAnsi="Arial" w:cs="Arial"/>
                <w:noProof/>
                <w:webHidden/>
                <w:sz w:val="20"/>
                <w:szCs w:val="20"/>
              </w:rPr>
              <w:t>12</w:t>
            </w:r>
            <w:r w:rsidR="00073DFC" w:rsidRPr="00073DFC">
              <w:rPr>
                <w:rFonts w:ascii="Arial" w:hAnsi="Arial" w:cs="Arial"/>
                <w:noProof/>
                <w:webHidden/>
                <w:sz w:val="20"/>
                <w:szCs w:val="20"/>
              </w:rPr>
              <w:fldChar w:fldCharType="end"/>
            </w:r>
          </w:hyperlink>
        </w:p>
        <w:p w:rsidR="00073DFC" w:rsidRPr="00073DFC" w:rsidRDefault="00655D22">
          <w:pPr>
            <w:pStyle w:val="Inhopg3"/>
            <w:tabs>
              <w:tab w:val="right" w:leader="dot" w:pos="9062"/>
            </w:tabs>
            <w:rPr>
              <w:rFonts w:ascii="Arial" w:eastAsiaTheme="minorEastAsia" w:hAnsi="Arial" w:cs="Arial"/>
              <w:noProof/>
              <w:sz w:val="20"/>
              <w:szCs w:val="20"/>
              <w:lang w:eastAsia="nl-NL"/>
            </w:rPr>
          </w:pPr>
          <w:hyperlink w:anchor="_Toc506448542" w:history="1">
            <w:r w:rsidR="00073DFC" w:rsidRPr="00073DFC">
              <w:rPr>
                <w:rStyle w:val="Hyperlink"/>
                <w:rFonts w:ascii="Arial" w:eastAsia="Times New Roman" w:hAnsi="Arial" w:cs="Arial"/>
                <w:b/>
                <w:bCs/>
                <w:noProof/>
                <w:sz w:val="20"/>
                <w:szCs w:val="20"/>
                <w:lang w:eastAsia="nl-NL"/>
              </w:rPr>
              <w:t>Nier-, oog- en gevoelsproblemen</w:t>
            </w:r>
            <w:r w:rsidR="00073DFC" w:rsidRPr="00073DFC">
              <w:rPr>
                <w:rFonts w:ascii="Arial" w:hAnsi="Arial" w:cs="Arial"/>
                <w:noProof/>
                <w:webHidden/>
                <w:sz w:val="20"/>
                <w:szCs w:val="20"/>
              </w:rPr>
              <w:tab/>
            </w:r>
            <w:r w:rsidR="00073DFC" w:rsidRPr="00073DFC">
              <w:rPr>
                <w:rFonts w:ascii="Arial" w:hAnsi="Arial" w:cs="Arial"/>
                <w:noProof/>
                <w:webHidden/>
                <w:sz w:val="20"/>
                <w:szCs w:val="20"/>
              </w:rPr>
              <w:fldChar w:fldCharType="begin"/>
            </w:r>
            <w:r w:rsidR="00073DFC" w:rsidRPr="00073DFC">
              <w:rPr>
                <w:rFonts w:ascii="Arial" w:hAnsi="Arial" w:cs="Arial"/>
                <w:noProof/>
                <w:webHidden/>
                <w:sz w:val="20"/>
                <w:szCs w:val="20"/>
              </w:rPr>
              <w:instrText xml:space="preserve"> PAGEREF _Toc506448542 \h </w:instrText>
            </w:r>
            <w:r w:rsidR="00073DFC" w:rsidRPr="00073DFC">
              <w:rPr>
                <w:rFonts w:ascii="Arial" w:hAnsi="Arial" w:cs="Arial"/>
                <w:noProof/>
                <w:webHidden/>
                <w:sz w:val="20"/>
                <w:szCs w:val="20"/>
              </w:rPr>
            </w:r>
            <w:r w:rsidR="00073DFC" w:rsidRPr="00073DFC">
              <w:rPr>
                <w:rFonts w:ascii="Arial" w:hAnsi="Arial" w:cs="Arial"/>
                <w:noProof/>
                <w:webHidden/>
                <w:sz w:val="20"/>
                <w:szCs w:val="20"/>
              </w:rPr>
              <w:fldChar w:fldCharType="separate"/>
            </w:r>
            <w:r w:rsidR="00073DFC" w:rsidRPr="00073DFC">
              <w:rPr>
                <w:rFonts w:ascii="Arial" w:hAnsi="Arial" w:cs="Arial"/>
                <w:noProof/>
                <w:webHidden/>
                <w:sz w:val="20"/>
                <w:szCs w:val="20"/>
              </w:rPr>
              <w:t>12</w:t>
            </w:r>
            <w:r w:rsidR="00073DFC" w:rsidRPr="00073DFC">
              <w:rPr>
                <w:rFonts w:ascii="Arial" w:hAnsi="Arial" w:cs="Arial"/>
                <w:noProof/>
                <w:webHidden/>
                <w:sz w:val="20"/>
                <w:szCs w:val="20"/>
              </w:rPr>
              <w:fldChar w:fldCharType="end"/>
            </w:r>
          </w:hyperlink>
        </w:p>
        <w:p w:rsidR="00073DFC" w:rsidRPr="00073DFC" w:rsidRDefault="00655D22">
          <w:pPr>
            <w:pStyle w:val="Inhopg3"/>
            <w:tabs>
              <w:tab w:val="right" w:leader="dot" w:pos="9062"/>
            </w:tabs>
            <w:rPr>
              <w:rFonts w:ascii="Arial" w:eastAsiaTheme="minorEastAsia" w:hAnsi="Arial" w:cs="Arial"/>
              <w:noProof/>
              <w:sz w:val="20"/>
              <w:szCs w:val="20"/>
              <w:lang w:eastAsia="nl-NL"/>
            </w:rPr>
          </w:pPr>
          <w:hyperlink w:anchor="_Toc506448543" w:history="1">
            <w:r w:rsidR="00073DFC" w:rsidRPr="00073DFC">
              <w:rPr>
                <w:rStyle w:val="Hyperlink"/>
                <w:rFonts w:ascii="Arial" w:eastAsia="Times New Roman" w:hAnsi="Arial" w:cs="Arial"/>
                <w:b/>
                <w:bCs/>
                <w:noProof/>
                <w:sz w:val="20"/>
                <w:szCs w:val="20"/>
                <w:lang w:eastAsia="nl-NL"/>
              </w:rPr>
              <w:t>Slechte wondgenezing</w:t>
            </w:r>
            <w:r w:rsidR="00073DFC" w:rsidRPr="00073DFC">
              <w:rPr>
                <w:rFonts w:ascii="Arial" w:hAnsi="Arial" w:cs="Arial"/>
                <w:noProof/>
                <w:webHidden/>
                <w:sz w:val="20"/>
                <w:szCs w:val="20"/>
              </w:rPr>
              <w:tab/>
            </w:r>
            <w:r w:rsidR="00073DFC" w:rsidRPr="00073DFC">
              <w:rPr>
                <w:rFonts w:ascii="Arial" w:hAnsi="Arial" w:cs="Arial"/>
                <w:noProof/>
                <w:webHidden/>
                <w:sz w:val="20"/>
                <w:szCs w:val="20"/>
              </w:rPr>
              <w:fldChar w:fldCharType="begin"/>
            </w:r>
            <w:r w:rsidR="00073DFC" w:rsidRPr="00073DFC">
              <w:rPr>
                <w:rFonts w:ascii="Arial" w:hAnsi="Arial" w:cs="Arial"/>
                <w:noProof/>
                <w:webHidden/>
                <w:sz w:val="20"/>
                <w:szCs w:val="20"/>
              </w:rPr>
              <w:instrText xml:space="preserve"> PAGEREF _Toc506448543 \h </w:instrText>
            </w:r>
            <w:r w:rsidR="00073DFC" w:rsidRPr="00073DFC">
              <w:rPr>
                <w:rFonts w:ascii="Arial" w:hAnsi="Arial" w:cs="Arial"/>
                <w:noProof/>
                <w:webHidden/>
                <w:sz w:val="20"/>
                <w:szCs w:val="20"/>
              </w:rPr>
            </w:r>
            <w:r w:rsidR="00073DFC" w:rsidRPr="00073DFC">
              <w:rPr>
                <w:rFonts w:ascii="Arial" w:hAnsi="Arial" w:cs="Arial"/>
                <w:noProof/>
                <w:webHidden/>
                <w:sz w:val="20"/>
                <w:szCs w:val="20"/>
              </w:rPr>
              <w:fldChar w:fldCharType="separate"/>
            </w:r>
            <w:r w:rsidR="00073DFC" w:rsidRPr="00073DFC">
              <w:rPr>
                <w:rFonts w:ascii="Arial" w:hAnsi="Arial" w:cs="Arial"/>
                <w:noProof/>
                <w:webHidden/>
                <w:sz w:val="20"/>
                <w:szCs w:val="20"/>
              </w:rPr>
              <w:t>13</w:t>
            </w:r>
            <w:r w:rsidR="00073DFC" w:rsidRPr="00073DFC">
              <w:rPr>
                <w:rFonts w:ascii="Arial" w:hAnsi="Arial" w:cs="Arial"/>
                <w:noProof/>
                <w:webHidden/>
                <w:sz w:val="20"/>
                <w:szCs w:val="20"/>
              </w:rPr>
              <w:fldChar w:fldCharType="end"/>
            </w:r>
          </w:hyperlink>
        </w:p>
        <w:p w:rsidR="00073DFC" w:rsidRPr="00073DFC" w:rsidRDefault="00655D22">
          <w:pPr>
            <w:pStyle w:val="Inhopg2"/>
            <w:tabs>
              <w:tab w:val="right" w:leader="dot" w:pos="9062"/>
            </w:tabs>
            <w:rPr>
              <w:rFonts w:ascii="Arial" w:eastAsiaTheme="minorEastAsia" w:hAnsi="Arial" w:cs="Arial"/>
              <w:noProof/>
              <w:sz w:val="20"/>
              <w:szCs w:val="20"/>
              <w:lang w:eastAsia="nl-NL"/>
            </w:rPr>
          </w:pPr>
          <w:hyperlink w:anchor="_Toc506448544" w:history="1">
            <w:r w:rsidR="00073DFC" w:rsidRPr="00073DFC">
              <w:rPr>
                <w:rStyle w:val="Hyperlink"/>
                <w:rFonts w:ascii="Arial" w:eastAsia="Times New Roman" w:hAnsi="Arial" w:cs="Arial"/>
                <w:b/>
                <w:bCs/>
                <w:noProof/>
                <w:sz w:val="20"/>
                <w:szCs w:val="20"/>
                <w:lang w:eastAsia="nl-NL"/>
              </w:rPr>
              <w:t>Voedingsadvies bij diabetes mellitus</w:t>
            </w:r>
            <w:r w:rsidR="00073DFC" w:rsidRPr="00073DFC">
              <w:rPr>
                <w:rFonts w:ascii="Arial" w:hAnsi="Arial" w:cs="Arial"/>
                <w:noProof/>
                <w:webHidden/>
                <w:sz w:val="20"/>
                <w:szCs w:val="20"/>
              </w:rPr>
              <w:tab/>
            </w:r>
            <w:r w:rsidR="00073DFC" w:rsidRPr="00073DFC">
              <w:rPr>
                <w:rFonts w:ascii="Arial" w:hAnsi="Arial" w:cs="Arial"/>
                <w:noProof/>
                <w:webHidden/>
                <w:sz w:val="20"/>
                <w:szCs w:val="20"/>
              </w:rPr>
              <w:fldChar w:fldCharType="begin"/>
            </w:r>
            <w:r w:rsidR="00073DFC" w:rsidRPr="00073DFC">
              <w:rPr>
                <w:rFonts w:ascii="Arial" w:hAnsi="Arial" w:cs="Arial"/>
                <w:noProof/>
                <w:webHidden/>
                <w:sz w:val="20"/>
                <w:szCs w:val="20"/>
              </w:rPr>
              <w:instrText xml:space="preserve"> PAGEREF _Toc506448544 \h </w:instrText>
            </w:r>
            <w:r w:rsidR="00073DFC" w:rsidRPr="00073DFC">
              <w:rPr>
                <w:rFonts w:ascii="Arial" w:hAnsi="Arial" w:cs="Arial"/>
                <w:noProof/>
                <w:webHidden/>
                <w:sz w:val="20"/>
                <w:szCs w:val="20"/>
              </w:rPr>
            </w:r>
            <w:r w:rsidR="00073DFC" w:rsidRPr="00073DFC">
              <w:rPr>
                <w:rFonts w:ascii="Arial" w:hAnsi="Arial" w:cs="Arial"/>
                <w:noProof/>
                <w:webHidden/>
                <w:sz w:val="20"/>
                <w:szCs w:val="20"/>
              </w:rPr>
              <w:fldChar w:fldCharType="separate"/>
            </w:r>
            <w:r w:rsidR="00073DFC" w:rsidRPr="00073DFC">
              <w:rPr>
                <w:rFonts w:ascii="Arial" w:hAnsi="Arial" w:cs="Arial"/>
                <w:noProof/>
                <w:webHidden/>
                <w:sz w:val="20"/>
                <w:szCs w:val="20"/>
              </w:rPr>
              <w:t>13</w:t>
            </w:r>
            <w:r w:rsidR="00073DFC" w:rsidRPr="00073DFC">
              <w:rPr>
                <w:rFonts w:ascii="Arial" w:hAnsi="Arial" w:cs="Arial"/>
                <w:noProof/>
                <w:webHidden/>
                <w:sz w:val="20"/>
                <w:szCs w:val="20"/>
              </w:rPr>
              <w:fldChar w:fldCharType="end"/>
            </w:r>
          </w:hyperlink>
        </w:p>
        <w:p w:rsidR="00073DFC" w:rsidRPr="00073DFC" w:rsidRDefault="00655D22">
          <w:pPr>
            <w:pStyle w:val="Inhopg3"/>
            <w:tabs>
              <w:tab w:val="right" w:leader="dot" w:pos="9062"/>
            </w:tabs>
            <w:rPr>
              <w:rFonts w:ascii="Arial" w:eastAsiaTheme="minorEastAsia" w:hAnsi="Arial" w:cs="Arial"/>
              <w:noProof/>
              <w:sz w:val="20"/>
              <w:szCs w:val="20"/>
              <w:lang w:eastAsia="nl-NL"/>
            </w:rPr>
          </w:pPr>
          <w:hyperlink w:anchor="_Toc506448545" w:history="1">
            <w:r w:rsidR="00073DFC" w:rsidRPr="00073DFC">
              <w:rPr>
                <w:rStyle w:val="Hyperlink"/>
                <w:rFonts w:ascii="Arial" w:eastAsia="Times New Roman" w:hAnsi="Arial" w:cs="Arial"/>
                <w:b/>
                <w:bCs/>
                <w:noProof/>
                <w:sz w:val="20"/>
                <w:szCs w:val="20"/>
                <w:lang w:eastAsia="nl-NL"/>
              </w:rPr>
              <w:t>Een aantal praktische regels</w:t>
            </w:r>
            <w:r w:rsidR="00073DFC" w:rsidRPr="00073DFC">
              <w:rPr>
                <w:rFonts w:ascii="Arial" w:hAnsi="Arial" w:cs="Arial"/>
                <w:noProof/>
                <w:webHidden/>
                <w:sz w:val="20"/>
                <w:szCs w:val="20"/>
              </w:rPr>
              <w:tab/>
            </w:r>
            <w:r w:rsidR="00073DFC" w:rsidRPr="00073DFC">
              <w:rPr>
                <w:rFonts w:ascii="Arial" w:hAnsi="Arial" w:cs="Arial"/>
                <w:noProof/>
                <w:webHidden/>
                <w:sz w:val="20"/>
                <w:szCs w:val="20"/>
              </w:rPr>
              <w:fldChar w:fldCharType="begin"/>
            </w:r>
            <w:r w:rsidR="00073DFC" w:rsidRPr="00073DFC">
              <w:rPr>
                <w:rFonts w:ascii="Arial" w:hAnsi="Arial" w:cs="Arial"/>
                <w:noProof/>
                <w:webHidden/>
                <w:sz w:val="20"/>
                <w:szCs w:val="20"/>
              </w:rPr>
              <w:instrText xml:space="preserve"> PAGEREF _Toc506448545 \h </w:instrText>
            </w:r>
            <w:r w:rsidR="00073DFC" w:rsidRPr="00073DFC">
              <w:rPr>
                <w:rFonts w:ascii="Arial" w:hAnsi="Arial" w:cs="Arial"/>
                <w:noProof/>
                <w:webHidden/>
                <w:sz w:val="20"/>
                <w:szCs w:val="20"/>
              </w:rPr>
            </w:r>
            <w:r w:rsidR="00073DFC" w:rsidRPr="00073DFC">
              <w:rPr>
                <w:rFonts w:ascii="Arial" w:hAnsi="Arial" w:cs="Arial"/>
                <w:noProof/>
                <w:webHidden/>
                <w:sz w:val="20"/>
                <w:szCs w:val="20"/>
              </w:rPr>
              <w:fldChar w:fldCharType="separate"/>
            </w:r>
            <w:r w:rsidR="00073DFC" w:rsidRPr="00073DFC">
              <w:rPr>
                <w:rFonts w:ascii="Arial" w:hAnsi="Arial" w:cs="Arial"/>
                <w:noProof/>
                <w:webHidden/>
                <w:sz w:val="20"/>
                <w:szCs w:val="20"/>
              </w:rPr>
              <w:t>13</w:t>
            </w:r>
            <w:r w:rsidR="00073DFC" w:rsidRPr="00073DFC">
              <w:rPr>
                <w:rFonts w:ascii="Arial" w:hAnsi="Arial" w:cs="Arial"/>
                <w:noProof/>
                <w:webHidden/>
                <w:sz w:val="20"/>
                <w:szCs w:val="20"/>
              </w:rPr>
              <w:fldChar w:fldCharType="end"/>
            </w:r>
          </w:hyperlink>
        </w:p>
        <w:p w:rsidR="00073DFC" w:rsidRPr="00073DFC" w:rsidRDefault="00655D22">
          <w:pPr>
            <w:pStyle w:val="Inhopg2"/>
            <w:tabs>
              <w:tab w:val="right" w:leader="dot" w:pos="9062"/>
            </w:tabs>
            <w:rPr>
              <w:rFonts w:ascii="Arial" w:eastAsiaTheme="minorEastAsia" w:hAnsi="Arial" w:cs="Arial"/>
              <w:noProof/>
              <w:sz w:val="20"/>
              <w:szCs w:val="20"/>
              <w:lang w:eastAsia="nl-NL"/>
            </w:rPr>
          </w:pPr>
          <w:hyperlink w:anchor="_Toc506448546" w:history="1">
            <w:r w:rsidR="00073DFC" w:rsidRPr="00073DFC">
              <w:rPr>
                <w:rStyle w:val="Hyperlink"/>
                <w:rFonts w:ascii="Arial" w:eastAsia="Times New Roman" w:hAnsi="Arial" w:cs="Arial"/>
                <w:b/>
                <w:bCs/>
                <w:noProof/>
                <w:sz w:val="20"/>
                <w:szCs w:val="20"/>
                <w:lang w:eastAsia="nl-NL"/>
              </w:rPr>
              <w:t>Publicatiedatum</w:t>
            </w:r>
            <w:r w:rsidR="00073DFC" w:rsidRPr="00073DFC">
              <w:rPr>
                <w:rFonts w:ascii="Arial" w:hAnsi="Arial" w:cs="Arial"/>
                <w:noProof/>
                <w:webHidden/>
                <w:sz w:val="20"/>
                <w:szCs w:val="20"/>
              </w:rPr>
              <w:tab/>
            </w:r>
            <w:r w:rsidR="00073DFC" w:rsidRPr="00073DFC">
              <w:rPr>
                <w:rFonts w:ascii="Arial" w:hAnsi="Arial" w:cs="Arial"/>
                <w:noProof/>
                <w:webHidden/>
                <w:sz w:val="20"/>
                <w:szCs w:val="20"/>
              </w:rPr>
              <w:fldChar w:fldCharType="begin"/>
            </w:r>
            <w:r w:rsidR="00073DFC" w:rsidRPr="00073DFC">
              <w:rPr>
                <w:rFonts w:ascii="Arial" w:hAnsi="Arial" w:cs="Arial"/>
                <w:noProof/>
                <w:webHidden/>
                <w:sz w:val="20"/>
                <w:szCs w:val="20"/>
              </w:rPr>
              <w:instrText xml:space="preserve"> PAGEREF _Toc506448546 \h </w:instrText>
            </w:r>
            <w:r w:rsidR="00073DFC" w:rsidRPr="00073DFC">
              <w:rPr>
                <w:rFonts w:ascii="Arial" w:hAnsi="Arial" w:cs="Arial"/>
                <w:noProof/>
                <w:webHidden/>
                <w:sz w:val="20"/>
                <w:szCs w:val="20"/>
              </w:rPr>
            </w:r>
            <w:r w:rsidR="00073DFC" w:rsidRPr="00073DFC">
              <w:rPr>
                <w:rFonts w:ascii="Arial" w:hAnsi="Arial" w:cs="Arial"/>
                <w:noProof/>
                <w:webHidden/>
                <w:sz w:val="20"/>
                <w:szCs w:val="20"/>
              </w:rPr>
              <w:fldChar w:fldCharType="separate"/>
            </w:r>
            <w:r w:rsidR="00073DFC" w:rsidRPr="00073DFC">
              <w:rPr>
                <w:rFonts w:ascii="Arial" w:hAnsi="Arial" w:cs="Arial"/>
                <w:noProof/>
                <w:webHidden/>
                <w:sz w:val="20"/>
                <w:szCs w:val="20"/>
              </w:rPr>
              <w:t>14</w:t>
            </w:r>
            <w:r w:rsidR="00073DFC" w:rsidRPr="00073DFC">
              <w:rPr>
                <w:rFonts w:ascii="Arial" w:hAnsi="Arial" w:cs="Arial"/>
                <w:noProof/>
                <w:webHidden/>
                <w:sz w:val="20"/>
                <w:szCs w:val="20"/>
              </w:rPr>
              <w:fldChar w:fldCharType="end"/>
            </w:r>
          </w:hyperlink>
        </w:p>
        <w:p w:rsidR="00073DFC" w:rsidRPr="00073DFC" w:rsidRDefault="00655D22">
          <w:pPr>
            <w:pStyle w:val="Inhopg2"/>
            <w:tabs>
              <w:tab w:val="right" w:leader="dot" w:pos="9062"/>
            </w:tabs>
            <w:rPr>
              <w:rFonts w:ascii="Arial" w:eastAsiaTheme="minorEastAsia" w:hAnsi="Arial" w:cs="Arial"/>
              <w:noProof/>
              <w:sz w:val="20"/>
              <w:szCs w:val="20"/>
              <w:lang w:eastAsia="nl-NL"/>
            </w:rPr>
          </w:pPr>
          <w:hyperlink w:anchor="_Toc506448547" w:history="1">
            <w:r w:rsidR="00073DFC" w:rsidRPr="00073DFC">
              <w:rPr>
                <w:rStyle w:val="Hyperlink"/>
                <w:rFonts w:ascii="Arial" w:eastAsia="Times New Roman" w:hAnsi="Arial" w:cs="Arial"/>
                <w:b/>
                <w:bCs/>
                <w:noProof/>
                <w:sz w:val="20"/>
                <w:szCs w:val="20"/>
                <w:lang w:eastAsia="nl-NL"/>
              </w:rPr>
              <w:t>Welke medicijnen moeten dubbel gecontroleerd worden?</w:t>
            </w:r>
            <w:r w:rsidR="00073DFC" w:rsidRPr="00073DFC">
              <w:rPr>
                <w:rFonts w:ascii="Arial" w:hAnsi="Arial" w:cs="Arial"/>
                <w:noProof/>
                <w:webHidden/>
                <w:sz w:val="20"/>
                <w:szCs w:val="20"/>
              </w:rPr>
              <w:tab/>
            </w:r>
            <w:r w:rsidR="00073DFC" w:rsidRPr="00073DFC">
              <w:rPr>
                <w:rFonts w:ascii="Arial" w:hAnsi="Arial" w:cs="Arial"/>
                <w:noProof/>
                <w:webHidden/>
                <w:sz w:val="20"/>
                <w:szCs w:val="20"/>
              </w:rPr>
              <w:fldChar w:fldCharType="begin"/>
            </w:r>
            <w:r w:rsidR="00073DFC" w:rsidRPr="00073DFC">
              <w:rPr>
                <w:rFonts w:ascii="Arial" w:hAnsi="Arial" w:cs="Arial"/>
                <w:noProof/>
                <w:webHidden/>
                <w:sz w:val="20"/>
                <w:szCs w:val="20"/>
              </w:rPr>
              <w:instrText xml:space="preserve"> PAGEREF _Toc506448547 \h </w:instrText>
            </w:r>
            <w:r w:rsidR="00073DFC" w:rsidRPr="00073DFC">
              <w:rPr>
                <w:rFonts w:ascii="Arial" w:hAnsi="Arial" w:cs="Arial"/>
                <w:noProof/>
                <w:webHidden/>
                <w:sz w:val="20"/>
                <w:szCs w:val="20"/>
              </w:rPr>
            </w:r>
            <w:r w:rsidR="00073DFC" w:rsidRPr="00073DFC">
              <w:rPr>
                <w:rFonts w:ascii="Arial" w:hAnsi="Arial" w:cs="Arial"/>
                <w:noProof/>
                <w:webHidden/>
                <w:sz w:val="20"/>
                <w:szCs w:val="20"/>
              </w:rPr>
              <w:fldChar w:fldCharType="separate"/>
            </w:r>
            <w:r w:rsidR="00073DFC" w:rsidRPr="00073DFC">
              <w:rPr>
                <w:rFonts w:ascii="Arial" w:hAnsi="Arial" w:cs="Arial"/>
                <w:noProof/>
                <w:webHidden/>
                <w:sz w:val="20"/>
                <w:szCs w:val="20"/>
              </w:rPr>
              <w:t>15</w:t>
            </w:r>
            <w:r w:rsidR="00073DFC" w:rsidRPr="00073DFC">
              <w:rPr>
                <w:rFonts w:ascii="Arial" w:hAnsi="Arial" w:cs="Arial"/>
                <w:noProof/>
                <w:webHidden/>
                <w:sz w:val="20"/>
                <w:szCs w:val="20"/>
              </w:rPr>
              <w:fldChar w:fldCharType="end"/>
            </w:r>
          </w:hyperlink>
        </w:p>
        <w:p w:rsidR="00073DFC" w:rsidRPr="00073DFC" w:rsidRDefault="00655D22">
          <w:pPr>
            <w:pStyle w:val="Inhopg3"/>
            <w:tabs>
              <w:tab w:val="right" w:leader="dot" w:pos="9062"/>
            </w:tabs>
            <w:rPr>
              <w:rFonts w:ascii="Arial" w:eastAsiaTheme="minorEastAsia" w:hAnsi="Arial" w:cs="Arial"/>
              <w:noProof/>
              <w:sz w:val="20"/>
              <w:szCs w:val="20"/>
              <w:lang w:eastAsia="nl-NL"/>
            </w:rPr>
          </w:pPr>
          <w:hyperlink w:anchor="_Toc506448548" w:history="1">
            <w:r w:rsidR="00073DFC" w:rsidRPr="00073DFC">
              <w:rPr>
                <w:rStyle w:val="Hyperlink"/>
                <w:rFonts w:ascii="Arial" w:eastAsia="Times New Roman" w:hAnsi="Arial" w:cs="Arial"/>
                <w:b/>
                <w:bCs/>
                <w:noProof/>
                <w:sz w:val="20"/>
                <w:szCs w:val="20"/>
                <w:lang w:eastAsia="nl-NL"/>
              </w:rPr>
              <w:t>Dubbel paraferenlijst (voorheen lijst risicovolle medicatie)</w:t>
            </w:r>
            <w:r w:rsidR="00073DFC" w:rsidRPr="00073DFC">
              <w:rPr>
                <w:rFonts w:ascii="Arial" w:hAnsi="Arial" w:cs="Arial"/>
                <w:noProof/>
                <w:webHidden/>
                <w:sz w:val="20"/>
                <w:szCs w:val="20"/>
              </w:rPr>
              <w:tab/>
            </w:r>
            <w:r w:rsidR="00073DFC" w:rsidRPr="00073DFC">
              <w:rPr>
                <w:rFonts w:ascii="Arial" w:hAnsi="Arial" w:cs="Arial"/>
                <w:noProof/>
                <w:webHidden/>
                <w:sz w:val="20"/>
                <w:szCs w:val="20"/>
              </w:rPr>
              <w:fldChar w:fldCharType="begin"/>
            </w:r>
            <w:r w:rsidR="00073DFC" w:rsidRPr="00073DFC">
              <w:rPr>
                <w:rFonts w:ascii="Arial" w:hAnsi="Arial" w:cs="Arial"/>
                <w:noProof/>
                <w:webHidden/>
                <w:sz w:val="20"/>
                <w:szCs w:val="20"/>
              </w:rPr>
              <w:instrText xml:space="preserve"> PAGEREF _Toc506448548 \h </w:instrText>
            </w:r>
            <w:r w:rsidR="00073DFC" w:rsidRPr="00073DFC">
              <w:rPr>
                <w:rFonts w:ascii="Arial" w:hAnsi="Arial" w:cs="Arial"/>
                <w:noProof/>
                <w:webHidden/>
                <w:sz w:val="20"/>
                <w:szCs w:val="20"/>
              </w:rPr>
            </w:r>
            <w:r w:rsidR="00073DFC" w:rsidRPr="00073DFC">
              <w:rPr>
                <w:rFonts w:ascii="Arial" w:hAnsi="Arial" w:cs="Arial"/>
                <w:noProof/>
                <w:webHidden/>
                <w:sz w:val="20"/>
                <w:szCs w:val="20"/>
              </w:rPr>
              <w:fldChar w:fldCharType="separate"/>
            </w:r>
            <w:r w:rsidR="00073DFC" w:rsidRPr="00073DFC">
              <w:rPr>
                <w:rFonts w:ascii="Arial" w:hAnsi="Arial" w:cs="Arial"/>
                <w:noProof/>
                <w:webHidden/>
                <w:sz w:val="20"/>
                <w:szCs w:val="20"/>
              </w:rPr>
              <w:t>15</w:t>
            </w:r>
            <w:r w:rsidR="00073DFC" w:rsidRPr="00073DFC">
              <w:rPr>
                <w:rFonts w:ascii="Arial" w:hAnsi="Arial" w:cs="Arial"/>
                <w:noProof/>
                <w:webHidden/>
                <w:sz w:val="20"/>
                <w:szCs w:val="20"/>
              </w:rPr>
              <w:fldChar w:fldCharType="end"/>
            </w:r>
          </w:hyperlink>
        </w:p>
        <w:p w:rsidR="00073DFC" w:rsidRPr="00073DFC" w:rsidRDefault="00655D22">
          <w:pPr>
            <w:pStyle w:val="Inhopg3"/>
            <w:tabs>
              <w:tab w:val="right" w:leader="dot" w:pos="9062"/>
            </w:tabs>
            <w:rPr>
              <w:rFonts w:ascii="Arial" w:eastAsiaTheme="minorEastAsia" w:hAnsi="Arial" w:cs="Arial"/>
              <w:noProof/>
              <w:sz w:val="20"/>
              <w:szCs w:val="20"/>
              <w:lang w:eastAsia="nl-NL"/>
            </w:rPr>
          </w:pPr>
          <w:hyperlink w:anchor="_Toc506448549" w:history="1">
            <w:r w:rsidR="00073DFC" w:rsidRPr="00073DFC">
              <w:rPr>
                <w:rStyle w:val="Hyperlink"/>
                <w:rFonts w:ascii="Arial" w:eastAsia="Times New Roman" w:hAnsi="Arial" w:cs="Arial"/>
                <w:b/>
                <w:bCs/>
                <w:noProof/>
                <w:sz w:val="20"/>
                <w:szCs w:val="20"/>
                <w:lang w:eastAsia="nl-NL"/>
              </w:rPr>
              <w:t>Opiaten</w:t>
            </w:r>
            <w:r w:rsidR="00073DFC" w:rsidRPr="00073DFC">
              <w:rPr>
                <w:rFonts w:ascii="Arial" w:hAnsi="Arial" w:cs="Arial"/>
                <w:noProof/>
                <w:webHidden/>
                <w:sz w:val="20"/>
                <w:szCs w:val="20"/>
              </w:rPr>
              <w:tab/>
            </w:r>
            <w:r w:rsidR="00073DFC" w:rsidRPr="00073DFC">
              <w:rPr>
                <w:rFonts w:ascii="Arial" w:hAnsi="Arial" w:cs="Arial"/>
                <w:noProof/>
                <w:webHidden/>
                <w:sz w:val="20"/>
                <w:szCs w:val="20"/>
              </w:rPr>
              <w:fldChar w:fldCharType="begin"/>
            </w:r>
            <w:r w:rsidR="00073DFC" w:rsidRPr="00073DFC">
              <w:rPr>
                <w:rFonts w:ascii="Arial" w:hAnsi="Arial" w:cs="Arial"/>
                <w:noProof/>
                <w:webHidden/>
                <w:sz w:val="20"/>
                <w:szCs w:val="20"/>
              </w:rPr>
              <w:instrText xml:space="preserve"> PAGEREF _Toc506448549 \h </w:instrText>
            </w:r>
            <w:r w:rsidR="00073DFC" w:rsidRPr="00073DFC">
              <w:rPr>
                <w:rFonts w:ascii="Arial" w:hAnsi="Arial" w:cs="Arial"/>
                <w:noProof/>
                <w:webHidden/>
                <w:sz w:val="20"/>
                <w:szCs w:val="20"/>
              </w:rPr>
            </w:r>
            <w:r w:rsidR="00073DFC" w:rsidRPr="00073DFC">
              <w:rPr>
                <w:rFonts w:ascii="Arial" w:hAnsi="Arial" w:cs="Arial"/>
                <w:noProof/>
                <w:webHidden/>
                <w:sz w:val="20"/>
                <w:szCs w:val="20"/>
              </w:rPr>
              <w:fldChar w:fldCharType="separate"/>
            </w:r>
            <w:r w:rsidR="00073DFC" w:rsidRPr="00073DFC">
              <w:rPr>
                <w:rFonts w:ascii="Arial" w:hAnsi="Arial" w:cs="Arial"/>
                <w:noProof/>
                <w:webHidden/>
                <w:sz w:val="20"/>
                <w:szCs w:val="20"/>
              </w:rPr>
              <w:t>15</w:t>
            </w:r>
            <w:r w:rsidR="00073DFC" w:rsidRPr="00073DFC">
              <w:rPr>
                <w:rFonts w:ascii="Arial" w:hAnsi="Arial" w:cs="Arial"/>
                <w:noProof/>
                <w:webHidden/>
                <w:sz w:val="20"/>
                <w:szCs w:val="20"/>
              </w:rPr>
              <w:fldChar w:fldCharType="end"/>
            </w:r>
          </w:hyperlink>
        </w:p>
        <w:p w:rsidR="00073DFC" w:rsidRPr="00073DFC" w:rsidRDefault="00655D22">
          <w:pPr>
            <w:pStyle w:val="Inhopg3"/>
            <w:tabs>
              <w:tab w:val="right" w:leader="dot" w:pos="9062"/>
            </w:tabs>
            <w:rPr>
              <w:rFonts w:ascii="Arial" w:eastAsiaTheme="minorEastAsia" w:hAnsi="Arial" w:cs="Arial"/>
              <w:noProof/>
              <w:sz w:val="20"/>
              <w:szCs w:val="20"/>
              <w:lang w:eastAsia="nl-NL"/>
            </w:rPr>
          </w:pPr>
          <w:hyperlink w:anchor="_Toc506448550" w:history="1">
            <w:r w:rsidR="00073DFC" w:rsidRPr="00073DFC">
              <w:rPr>
                <w:rStyle w:val="Hyperlink"/>
                <w:rFonts w:ascii="Arial" w:eastAsia="Times New Roman" w:hAnsi="Arial" w:cs="Arial"/>
                <w:b/>
                <w:bCs/>
                <w:noProof/>
                <w:sz w:val="20"/>
                <w:szCs w:val="20"/>
                <w:lang w:eastAsia="nl-NL"/>
              </w:rPr>
              <w:t>Dubbele controle bij injecties en bij medicijntoediening via infuus</w:t>
            </w:r>
            <w:r w:rsidR="00073DFC" w:rsidRPr="00073DFC">
              <w:rPr>
                <w:rFonts w:ascii="Arial" w:hAnsi="Arial" w:cs="Arial"/>
                <w:noProof/>
                <w:webHidden/>
                <w:sz w:val="20"/>
                <w:szCs w:val="20"/>
              </w:rPr>
              <w:tab/>
            </w:r>
            <w:r w:rsidR="00073DFC" w:rsidRPr="00073DFC">
              <w:rPr>
                <w:rFonts w:ascii="Arial" w:hAnsi="Arial" w:cs="Arial"/>
                <w:noProof/>
                <w:webHidden/>
                <w:sz w:val="20"/>
                <w:szCs w:val="20"/>
              </w:rPr>
              <w:fldChar w:fldCharType="begin"/>
            </w:r>
            <w:r w:rsidR="00073DFC" w:rsidRPr="00073DFC">
              <w:rPr>
                <w:rFonts w:ascii="Arial" w:hAnsi="Arial" w:cs="Arial"/>
                <w:noProof/>
                <w:webHidden/>
                <w:sz w:val="20"/>
                <w:szCs w:val="20"/>
              </w:rPr>
              <w:instrText xml:space="preserve"> PAGEREF _Toc506448550 \h </w:instrText>
            </w:r>
            <w:r w:rsidR="00073DFC" w:rsidRPr="00073DFC">
              <w:rPr>
                <w:rFonts w:ascii="Arial" w:hAnsi="Arial" w:cs="Arial"/>
                <w:noProof/>
                <w:webHidden/>
                <w:sz w:val="20"/>
                <w:szCs w:val="20"/>
              </w:rPr>
            </w:r>
            <w:r w:rsidR="00073DFC" w:rsidRPr="00073DFC">
              <w:rPr>
                <w:rFonts w:ascii="Arial" w:hAnsi="Arial" w:cs="Arial"/>
                <w:noProof/>
                <w:webHidden/>
                <w:sz w:val="20"/>
                <w:szCs w:val="20"/>
              </w:rPr>
              <w:fldChar w:fldCharType="separate"/>
            </w:r>
            <w:r w:rsidR="00073DFC" w:rsidRPr="00073DFC">
              <w:rPr>
                <w:rFonts w:ascii="Arial" w:hAnsi="Arial" w:cs="Arial"/>
                <w:noProof/>
                <w:webHidden/>
                <w:sz w:val="20"/>
                <w:szCs w:val="20"/>
              </w:rPr>
              <w:t>15</w:t>
            </w:r>
            <w:r w:rsidR="00073DFC" w:rsidRPr="00073DFC">
              <w:rPr>
                <w:rFonts w:ascii="Arial" w:hAnsi="Arial" w:cs="Arial"/>
                <w:noProof/>
                <w:webHidden/>
                <w:sz w:val="20"/>
                <w:szCs w:val="20"/>
              </w:rPr>
              <w:fldChar w:fldCharType="end"/>
            </w:r>
          </w:hyperlink>
        </w:p>
        <w:p w:rsidR="00073DFC" w:rsidRPr="00073DFC" w:rsidRDefault="00655D22">
          <w:pPr>
            <w:pStyle w:val="Inhopg2"/>
            <w:tabs>
              <w:tab w:val="right" w:leader="dot" w:pos="9062"/>
            </w:tabs>
            <w:rPr>
              <w:rFonts w:ascii="Arial" w:eastAsiaTheme="minorEastAsia" w:hAnsi="Arial" w:cs="Arial"/>
              <w:noProof/>
              <w:sz w:val="20"/>
              <w:szCs w:val="20"/>
              <w:lang w:eastAsia="nl-NL"/>
            </w:rPr>
          </w:pPr>
          <w:hyperlink w:anchor="_Toc506448551" w:history="1">
            <w:r w:rsidR="00073DFC" w:rsidRPr="00073DFC">
              <w:rPr>
                <w:rStyle w:val="Hyperlink"/>
                <w:rFonts w:ascii="Arial" w:eastAsia="Times New Roman" w:hAnsi="Arial" w:cs="Arial"/>
                <w:b/>
                <w:bCs/>
                <w:noProof/>
                <w:sz w:val="20"/>
                <w:szCs w:val="20"/>
                <w:lang w:eastAsia="nl-NL"/>
              </w:rPr>
              <w:t>Uitvoering dubbele controle</w:t>
            </w:r>
            <w:r w:rsidR="00073DFC" w:rsidRPr="00073DFC">
              <w:rPr>
                <w:rFonts w:ascii="Arial" w:hAnsi="Arial" w:cs="Arial"/>
                <w:noProof/>
                <w:webHidden/>
                <w:sz w:val="20"/>
                <w:szCs w:val="20"/>
              </w:rPr>
              <w:tab/>
            </w:r>
            <w:r w:rsidR="00073DFC" w:rsidRPr="00073DFC">
              <w:rPr>
                <w:rFonts w:ascii="Arial" w:hAnsi="Arial" w:cs="Arial"/>
                <w:noProof/>
                <w:webHidden/>
                <w:sz w:val="20"/>
                <w:szCs w:val="20"/>
              </w:rPr>
              <w:fldChar w:fldCharType="begin"/>
            </w:r>
            <w:r w:rsidR="00073DFC" w:rsidRPr="00073DFC">
              <w:rPr>
                <w:rFonts w:ascii="Arial" w:hAnsi="Arial" w:cs="Arial"/>
                <w:noProof/>
                <w:webHidden/>
                <w:sz w:val="20"/>
                <w:szCs w:val="20"/>
              </w:rPr>
              <w:instrText xml:space="preserve"> PAGEREF _Toc506448551 \h </w:instrText>
            </w:r>
            <w:r w:rsidR="00073DFC" w:rsidRPr="00073DFC">
              <w:rPr>
                <w:rFonts w:ascii="Arial" w:hAnsi="Arial" w:cs="Arial"/>
                <w:noProof/>
                <w:webHidden/>
                <w:sz w:val="20"/>
                <w:szCs w:val="20"/>
              </w:rPr>
            </w:r>
            <w:r w:rsidR="00073DFC" w:rsidRPr="00073DFC">
              <w:rPr>
                <w:rFonts w:ascii="Arial" w:hAnsi="Arial" w:cs="Arial"/>
                <w:noProof/>
                <w:webHidden/>
                <w:sz w:val="20"/>
                <w:szCs w:val="20"/>
              </w:rPr>
              <w:fldChar w:fldCharType="separate"/>
            </w:r>
            <w:r w:rsidR="00073DFC" w:rsidRPr="00073DFC">
              <w:rPr>
                <w:rFonts w:ascii="Arial" w:hAnsi="Arial" w:cs="Arial"/>
                <w:noProof/>
                <w:webHidden/>
                <w:sz w:val="20"/>
                <w:szCs w:val="20"/>
              </w:rPr>
              <w:t>16</w:t>
            </w:r>
            <w:r w:rsidR="00073DFC" w:rsidRPr="00073DFC">
              <w:rPr>
                <w:rFonts w:ascii="Arial" w:hAnsi="Arial" w:cs="Arial"/>
                <w:noProof/>
                <w:webHidden/>
                <w:sz w:val="20"/>
                <w:szCs w:val="20"/>
              </w:rPr>
              <w:fldChar w:fldCharType="end"/>
            </w:r>
          </w:hyperlink>
        </w:p>
        <w:p w:rsidR="00073DFC" w:rsidRPr="00073DFC" w:rsidRDefault="00655D22">
          <w:pPr>
            <w:pStyle w:val="Inhopg2"/>
            <w:tabs>
              <w:tab w:val="right" w:leader="dot" w:pos="9062"/>
            </w:tabs>
            <w:rPr>
              <w:rFonts w:ascii="Arial" w:eastAsiaTheme="minorEastAsia" w:hAnsi="Arial" w:cs="Arial"/>
              <w:noProof/>
              <w:sz w:val="20"/>
              <w:szCs w:val="20"/>
              <w:lang w:eastAsia="nl-NL"/>
            </w:rPr>
          </w:pPr>
          <w:hyperlink w:anchor="_Toc506448552" w:history="1">
            <w:r w:rsidR="00073DFC" w:rsidRPr="00073DFC">
              <w:rPr>
                <w:rStyle w:val="Hyperlink"/>
                <w:rFonts w:ascii="Arial" w:eastAsia="Times New Roman" w:hAnsi="Arial" w:cs="Arial"/>
                <w:b/>
                <w:bCs/>
                <w:noProof/>
                <w:sz w:val="20"/>
                <w:szCs w:val="20"/>
                <w:lang w:eastAsia="nl-NL"/>
              </w:rPr>
              <w:t>Wat wordt gecontroleerd?</w:t>
            </w:r>
            <w:r w:rsidR="00073DFC" w:rsidRPr="00073DFC">
              <w:rPr>
                <w:rFonts w:ascii="Arial" w:hAnsi="Arial" w:cs="Arial"/>
                <w:noProof/>
                <w:webHidden/>
                <w:sz w:val="20"/>
                <w:szCs w:val="20"/>
              </w:rPr>
              <w:tab/>
            </w:r>
            <w:r w:rsidR="00073DFC" w:rsidRPr="00073DFC">
              <w:rPr>
                <w:rFonts w:ascii="Arial" w:hAnsi="Arial" w:cs="Arial"/>
                <w:noProof/>
                <w:webHidden/>
                <w:sz w:val="20"/>
                <w:szCs w:val="20"/>
              </w:rPr>
              <w:fldChar w:fldCharType="begin"/>
            </w:r>
            <w:r w:rsidR="00073DFC" w:rsidRPr="00073DFC">
              <w:rPr>
                <w:rFonts w:ascii="Arial" w:hAnsi="Arial" w:cs="Arial"/>
                <w:noProof/>
                <w:webHidden/>
                <w:sz w:val="20"/>
                <w:szCs w:val="20"/>
              </w:rPr>
              <w:instrText xml:space="preserve"> PAGEREF _Toc506448552 \h </w:instrText>
            </w:r>
            <w:r w:rsidR="00073DFC" w:rsidRPr="00073DFC">
              <w:rPr>
                <w:rFonts w:ascii="Arial" w:hAnsi="Arial" w:cs="Arial"/>
                <w:noProof/>
                <w:webHidden/>
                <w:sz w:val="20"/>
                <w:szCs w:val="20"/>
              </w:rPr>
            </w:r>
            <w:r w:rsidR="00073DFC" w:rsidRPr="00073DFC">
              <w:rPr>
                <w:rFonts w:ascii="Arial" w:hAnsi="Arial" w:cs="Arial"/>
                <w:noProof/>
                <w:webHidden/>
                <w:sz w:val="20"/>
                <w:szCs w:val="20"/>
              </w:rPr>
              <w:fldChar w:fldCharType="separate"/>
            </w:r>
            <w:r w:rsidR="00073DFC" w:rsidRPr="00073DFC">
              <w:rPr>
                <w:rFonts w:ascii="Arial" w:hAnsi="Arial" w:cs="Arial"/>
                <w:noProof/>
                <w:webHidden/>
                <w:sz w:val="20"/>
                <w:szCs w:val="20"/>
              </w:rPr>
              <w:t>16</w:t>
            </w:r>
            <w:r w:rsidR="00073DFC" w:rsidRPr="00073DFC">
              <w:rPr>
                <w:rFonts w:ascii="Arial" w:hAnsi="Arial" w:cs="Arial"/>
                <w:noProof/>
                <w:webHidden/>
                <w:sz w:val="20"/>
                <w:szCs w:val="20"/>
              </w:rPr>
              <w:fldChar w:fldCharType="end"/>
            </w:r>
          </w:hyperlink>
        </w:p>
        <w:p w:rsidR="00073DFC" w:rsidRPr="00073DFC" w:rsidRDefault="00655D22">
          <w:pPr>
            <w:pStyle w:val="Inhopg2"/>
            <w:tabs>
              <w:tab w:val="right" w:leader="dot" w:pos="9062"/>
            </w:tabs>
            <w:rPr>
              <w:rFonts w:ascii="Arial" w:eastAsiaTheme="minorEastAsia" w:hAnsi="Arial" w:cs="Arial"/>
              <w:noProof/>
              <w:sz w:val="20"/>
              <w:szCs w:val="20"/>
              <w:lang w:eastAsia="nl-NL"/>
            </w:rPr>
          </w:pPr>
          <w:hyperlink w:anchor="_Toc506448553" w:history="1">
            <w:r w:rsidR="00073DFC" w:rsidRPr="00073DFC">
              <w:rPr>
                <w:rStyle w:val="Hyperlink"/>
                <w:rFonts w:ascii="Arial" w:eastAsia="Times New Roman" w:hAnsi="Arial" w:cs="Arial"/>
                <w:b/>
                <w:bCs/>
                <w:noProof/>
                <w:sz w:val="20"/>
                <w:szCs w:val="20"/>
                <w:lang w:eastAsia="nl-NL"/>
              </w:rPr>
              <w:t>Dubbele controle Voor Toediening Gereed Maken (VTGM) in ziekenhuis</w:t>
            </w:r>
            <w:r w:rsidR="00073DFC" w:rsidRPr="00073DFC">
              <w:rPr>
                <w:rFonts w:ascii="Arial" w:hAnsi="Arial" w:cs="Arial"/>
                <w:noProof/>
                <w:webHidden/>
                <w:sz w:val="20"/>
                <w:szCs w:val="20"/>
              </w:rPr>
              <w:tab/>
            </w:r>
            <w:r w:rsidR="00073DFC" w:rsidRPr="00073DFC">
              <w:rPr>
                <w:rFonts w:ascii="Arial" w:hAnsi="Arial" w:cs="Arial"/>
                <w:noProof/>
                <w:webHidden/>
                <w:sz w:val="20"/>
                <w:szCs w:val="20"/>
              </w:rPr>
              <w:fldChar w:fldCharType="begin"/>
            </w:r>
            <w:r w:rsidR="00073DFC" w:rsidRPr="00073DFC">
              <w:rPr>
                <w:rFonts w:ascii="Arial" w:hAnsi="Arial" w:cs="Arial"/>
                <w:noProof/>
                <w:webHidden/>
                <w:sz w:val="20"/>
                <w:szCs w:val="20"/>
              </w:rPr>
              <w:instrText xml:space="preserve"> PAGEREF _Toc506448553 \h </w:instrText>
            </w:r>
            <w:r w:rsidR="00073DFC" w:rsidRPr="00073DFC">
              <w:rPr>
                <w:rFonts w:ascii="Arial" w:hAnsi="Arial" w:cs="Arial"/>
                <w:noProof/>
                <w:webHidden/>
                <w:sz w:val="20"/>
                <w:szCs w:val="20"/>
              </w:rPr>
            </w:r>
            <w:r w:rsidR="00073DFC" w:rsidRPr="00073DFC">
              <w:rPr>
                <w:rFonts w:ascii="Arial" w:hAnsi="Arial" w:cs="Arial"/>
                <w:noProof/>
                <w:webHidden/>
                <w:sz w:val="20"/>
                <w:szCs w:val="20"/>
              </w:rPr>
              <w:fldChar w:fldCharType="separate"/>
            </w:r>
            <w:r w:rsidR="00073DFC" w:rsidRPr="00073DFC">
              <w:rPr>
                <w:rFonts w:ascii="Arial" w:hAnsi="Arial" w:cs="Arial"/>
                <w:noProof/>
                <w:webHidden/>
                <w:sz w:val="20"/>
                <w:szCs w:val="20"/>
              </w:rPr>
              <w:t>17</w:t>
            </w:r>
            <w:r w:rsidR="00073DFC" w:rsidRPr="00073DFC">
              <w:rPr>
                <w:rFonts w:ascii="Arial" w:hAnsi="Arial" w:cs="Arial"/>
                <w:noProof/>
                <w:webHidden/>
                <w:sz w:val="20"/>
                <w:szCs w:val="20"/>
              </w:rPr>
              <w:fldChar w:fldCharType="end"/>
            </w:r>
          </w:hyperlink>
        </w:p>
        <w:p w:rsidR="00073DFC" w:rsidRPr="00073DFC" w:rsidRDefault="00655D22">
          <w:pPr>
            <w:pStyle w:val="Inhopg2"/>
            <w:tabs>
              <w:tab w:val="right" w:leader="dot" w:pos="9062"/>
            </w:tabs>
            <w:rPr>
              <w:rFonts w:ascii="Arial" w:eastAsiaTheme="minorEastAsia" w:hAnsi="Arial" w:cs="Arial"/>
              <w:noProof/>
              <w:sz w:val="20"/>
              <w:szCs w:val="20"/>
              <w:lang w:eastAsia="nl-NL"/>
            </w:rPr>
          </w:pPr>
          <w:hyperlink w:anchor="_Toc506448554" w:history="1">
            <w:r w:rsidR="00073DFC" w:rsidRPr="00073DFC">
              <w:rPr>
                <w:rStyle w:val="Hyperlink"/>
                <w:rFonts w:ascii="Arial" w:eastAsia="Times New Roman" w:hAnsi="Arial" w:cs="Arial"/>
                <w:b/>
                <w:bCs/>
                <w:noProof/>
                <w:sz w:val="20"/>
                <w:szCs w:val="20"/>
                <w:lang w:eastAsia="nl-NL"/>
              </w:rPr>
              <w:t>Bronnen</w:t>
            </w:r>
            <w:r w:rsidR="00073DFC" w:rsidRPr="00073DFC">
              <w:rPr>
                <w:rFonts w:ascii="Arial" w:hAnsi="Arial" w:cs="Arial"/>
                <w:noProof/>
                <w:webHidden/>
                <w:sz w:val="20"/>
                <w:szCs w:val="20"/>
              </w:rPr>
              <w:tab/>
            </w:r>
            <w:r w:rsidR="00073DFC" w:rsidRPr="00073DFC">
              <w:rPr>
                <w:rFonts w:ascii="Arial" w:hAnsi="Arial" w:cs="Arial"/>
                <w:noProof/>
                <w:webHidden/>
                <w:sz w:val="20"/>
                <w:szCs w:val="20"/>
              </w:rPr>
              <w:fldChar w:fldCharType="begin"/>
            </w:r>
            <w:r w:rsidR="00073DFC" w:rsidRPr="00073DFC">
              <w:rPr>
                <w:rFonts w:ascii="Arial" w:hAnsi="Arial" w:cs="Arial"/>
                <w:noProof/>
                <w:webHidden/>
                <w:sz w:val="20"/>
                <w:szCs w:val="20"/>
              </w:rPr>
              <w:instrText xml:space="preserve"> PAGEREF _Toc506448554 \h </w:instrText>
            </w:r>
            <w:r w:rsidR="00073DFC" w:rsidRPr="00073DFC">
              <w:rPr>
                <w:rFonts w:ascii="Arial" w:hAnsi="Arial" w:cs="Arial"/>
                <w:noProof/>
                <w:webHidden/>
                <w:sz w:val="20"/>
                <w:szCs w:val="20"/>
              </w:rPr>
            </w:r>
            <w:r w:rsidR="00073DFC" w:rsidRPr="00073DFC">
              <w:rPr>
                <w:rFonts w:ascii="Arial" w:hAnsi="Arial" w:cs="Arial"/>
                <w:noProof/>
                <w:webHidden/>
                <w:sz w:val="20"/>
                <w:szCs w:val="20"/>
              </w:rPr>
              <w:fldChar w:fldCharType="separate"/>
            </w:r>
            <w:r w:rsidR="00073DFC" w:rsidRPr="00073DFC">
              <w:rPr>
                <w:rFonts w:ascii="Arial" w:hAnsi="Arial" w:cs="Arial"/>
                <w:noProof/>
                <w:webHidden/>
                <w:sz w:val="20"/>
                <w:szCs w:val="20"/>
              </w:rPr>
              <w:t>18</w:t>
            </w:r>
            <w:r w:rsidR="00073DFC" w:rsidRPr="00073DFC">
              <w:rPr>
                <w:rFonts w:ascii="Arial" w:hAnsi="Arial" w:cs="Arial"/>
                <w:noProof/>
                <w:webHidden/>
                <w:sz w:val="20"/>
                <w:szCs w:val="20"/>
              </w:rPr>
              <w:fldChar w:fldCharType="end"/>
            </w:r>
          </w:hyperlink>
        </w:p>
        <w:p w:rsidR="00073DFC" w:rsidRPr="00073DFC" w:rsidRDefault="00655D22">
          <w:pPr>
            <w:pStyle w:val="Inhopg2"/>
            <w:tabs>
              <w:tab w:val="right" w:leader="dot" w:pos="9062"/>
            </w:tabs>
            <w:rPr>
              <w:rFonts w:ascii="Arial" w:eastAsiaTheme="minorEastAsia" w:hAnsi="Arial" w:cs="Arial"/>
              <w:noProof/>
              <w:sz w:val="20"/>
              <w:szCs w:val="20"/>
              <w:lang w:eastAsia="nl-NL"/>
            </w:rPr>
          </w:pPr>
          <w:hyperlink w:anchor="_Toc506448555" w:history="1">
            <w:r w:rsidR="00073DFC" w:rsidRPr="00073DFC">
              <w:rPr>
                <w:rStyle w:val="Hyperlink"/>
                <w:rFonts w:ascii="Arial" w:eastAsia="Times New Roman" w:hAnsi="Arial" w:cs="Arial"/>
                <w:b/>
                <w:bCs/>
                <w:noProof/>
                <w:sz w:val="20"/>
                <w:szCs w:val="20"/>
                <w:lang w:eastAsia="nl-NL"/>
              </w:rPr>
              <w:t>Publicatiedatum</w:t>
            </w:r>
            <w:r w:rsidR="00073DFC" w:rsidRPr="00073DFC">
              <w:rPr>
                <w:rFonts w:ascii="Arial" w:hAnsi="Arial" w:cs="Arial"/>
                <w:noProof/>
                <w:webHidden/>
                <w:sz w:val="20"/>
                <w:szCs w:val="20"/>
              </w:rPr>
              <w:tab/>
            </w:r>
            <w:r w:rsidR="00073DFC" w:rsidRPr="00073DFC">
              <w:rPr>
                <w:rFonts w:ascii="Arial" w:hAnsi="Arial" w:cs="Arial"/>
                <w:noProof/>
                <w:webHidden/>
                <w:sz w:val="20"/>
                <w:szCs w:val="20"/>
              </w:rPr>
              <w:fldChar w:fldCharType="begin"/>
            </w:r>
            <w:r w:rsidR="00073DFC" w:rsidRPr="00073DFC">
              <w:rPr>
                <w:rFonts w:ascii="Arial" w:hAnsi="Arial" w:cs="Arial"/>
                <w:noProof/>
                <w:webHidden/>
                <w:sz w:val="20"/>
                <w:szCs w:val="20"/>
              </w:rPr>
              <w:instrText xml:space="preserve"> PAGEREF _Toc506448555 \h </w:instrText>
            </w:r>
            <w:r w:rsidR="00073DFC" w:rsidRPr="00073DFC">
              <w:rPr>
                <w:rFonts w:ascii="Arial" w:hAnsi="Arial" w:cs="Arial"/>
                <w:noProof/>
                <w:webHidden/>
                <w:sz w:val="20"/>
                <w:szCs w:val="20"/>
              </w:rPr>
            </w:r>
            <w:r w:rsidR="00073DFC" w:rsidRPr="00073DFC">
              <w:rPr>
                <w:rFonts w:ascii="Arial" w:hAnsi="Arial" w:cs="Arial"/>
                <w:noProof/>
                <w:webHidden/>
                <w:sz w:val="20"/>
                <w:szCs w:val="20"/>
              </w:rPr>
              <w:fldChar w:fldCharType="separate"/>
            </w:r>
            <w:r w:rsidR="00073DFC" w:rsidRPr="00073DFC">
              <w:rPr>
                <w:rFonts w:ascii="Arial" w:hAnsi="Arial" w:cs="Arial"/>
                <w:noProof/>
                <w:webHidden/>
                <w:sz w:val="20"/>
                <w:szCs w:val="20"/>
              </w:rPr>
              <w:t>18</w:t>
            </w:r>
            <w:r w:rsidR="00073DFC" w:rsidRPr="00073DFC">
              <w:rPr>
                <w:rFonts w:ascii="Arial" w:hAnsi="Arial" w:cs="Arial"/>
                <w:noProof/>
                <w:webHidden/>
                <w:sz w:val="20"/>
                <w:szCs w:val="20"/>
              </w:rPr>
              <w:fldChar w:fldCharType="end"/>
            </w:r>
          </w:hyperlink>
        </w:p>
        <w:p w:rsidR="00073DFC" w:rsidRPr="00073DFC" w:rsidRDefault="00655D22">
          <w:pPr>
            <w:pStyle w:val="Inhopg1"/>
            <w:tabs>
              <w:tab w:val="right" w:leader="dot" w:pos="9062"/>
            </w:tabs>
            <w:rPr>
              <w:rFonts w:ascii="Arial" w:eastAsiaTheme="minorEastAsia" w:hAnsi="Arial" w:cs="Arial"/>
              <w:noProof/>
              <w:sz w:val="20"/>
              <w:szCs w:val="20"/>
              <w:lang w:eastAsia="nl-NL"/>
            </w:rPr>
          </w:pPr>
          <w:hyperlink w:anchor="_Toc506448556" w:history="1">
            <w:r w:rsidR="00073DFC" w:rsidRPr="00073DFC">
              <w:rPr>
                <w:rStyle w:val="Hyperlink"/>
                <w:rFonts w:ascii="Arial" w:hAnsi="Arial" w:cs="Arial"/>
                <w:noProof/>
                <w:sz w:val="20"/>
                <w:szCs w:val="20"/>
              </w:rPr>
              <w:t>Gebruik naaldenbekers</w:t>
            </w:r>
            <w:r w:rsidR="00073DFC" w:rsidRPr="00073DFC">
              <w:rPr>
                <w:rFonts w:ascii="Arial" w:hAnsi="Arial" w:cs="Arial"/>
                <w:noProof/>
                <w:webHidden/>
                <w:sz w:val="20"/>
                <w:szCs w:val="20"/>
              </w:rPr>
              <w:tab/>
            </w:r>
            <w:r w:rsidR="00073DFC" w:rsidRPr="00073DFC">
              <w:rPr>
                <w:rFonts w:ascii="Arial" w:hAnsi="Arial" w:cs="Arial"/>
                <w:noProof/>
                <w:webHidden/>
                <w:sz w:val="20"/>
                <w:szCs w:val="20"/>
              </w:rPr>
              <w:fldChar w:fldCharType="begin"/>
            </w:r>
            <w:r w:rsidR="00073DFC" w:rsidRPr="00073DFC">
              <w:rPr>
                <w:rFonts w:ascii="Arial" w:hAnsi="Arial" w:cs="Arial"/>
                <w:noProof/>
                <w:webHidden/>
                <w:sz w:val="20"/>
                <w:szCs w:val="20"/>
              </w:rPr>
              <w:instrText xml:space="preserve"> PAGEREF _Toc506448556 \h </w:instrText>
            </w:r>
            <w:r w:rsidR="00073DFC" w:rsidRPr="00073DFC">
              <w:rPr>
                <w:rFonts w:ascii="Arial" w:hAnsi="Arial" w:cs="Arial"/>
                <w:noProof/>
                <w:webHidden/>
                <w:sz w:val="20"/>
                <w:szCs w:val="20"/>
              </w:rPr>
            </w:r>
            <w:r w:rsidR="00073DFC" w:rsidRPr="00073DFC">
              <w:rPr>
                <w:rFonts w:ascii="Arial" w:hAnsi="Arial" w:cs="Arial"/>
                <w:noProof/>
                <w:webHidden/>
                <w:sz w:val="20"/>
                <w:szCs w:val="20"/>
              </w:rPr>
              <w:fldChar w:fldCharType="separate"/>
            </w:r>
            <w:r w:rsidR="00073DFC" w:rsidRPr="00073DFC">
              <w:rPr>
                <w:rFonts w:ascii="Arial" w:hAnsi="Arial" w:cs="Arial"/>
                <w:noProof/>
                <w:webHidden/>
                <w:sz w:val="20"/>
                <w:szCs w:val="20"/>
              </w:rPr>
              <w:t>19</w:t>
            </w:r>
            <w:r w:rsidR="00073DFC" w:rsidRPr="00073DFC">
              <w:rPr>
                <w:rFonts w:ascii="Arial" w:hAnsi="Arial" w:cs="Arial"/>
                <w:noProof/>
                <w:webHidden/>
                <w:sz w:val="20"/>
                <w:szCs w:val="20"/>
              </w:rPr>
              <w:fldChar w:fldCharType="end"/>
            </w:r>
          </w:hyperlink>
        </w:p>
        <w:p w:rsidR="00073DFC" w:rsidRPr="00073DFC" w:rsidRDefault="00655D22">
          <w:pPr>
            <w:pStyle w:val="Inhopg2"/>
            <w:tabs>
              <w:tab w:val="right" w:leader="dot" w:pos="9062"/>
            </w:tabs>
            <w:rPr>
              <w:rFonts w:ascii="Arial" w:eastAsiaTheme="minorEastAsia" w:hAnsi="Arial" w:cs="Arial"/>
              <w:noProof/>
              <w:sz w:val="20"/>
              <w:szCs w:val="20"/>
              <w:lang w:eastAsia="nl-NL"/>
            </w:rPr>
          </w:pPr>
          <w:hyperlink w:anchor="_Toc506448557" w:history="1">
            <w:r w:rsidR="00073DFC" w:rsidRPr="00073DFC">
              <w:rPr>
                <w:rStyle w:val="Hyperlink"/>
                <w:rFonts w:ascii="Arial" w:hAnsi="Arial" w:cs="Arial"/>
                <w:noProof/>
                <w:sz w:val="20"/>
                <w:szCs w:val="20"/>
              </w:rPr>
              <w:t>Eisen aan naaldenbekers</w:t>
            </w:r>
            <w:r w:rsidR="00073DFC" w:rsidRPr="00073DFC">
              <w:rPr>
                <w:rFonts w:ascii="Arial" w:hAnsi="Arial" w:cs="Arial"/>
                <w:noProof/>
                <w:webHidden/>
                <w:sz w:val="20"/>
                <w:szCs w:val="20"/>
              </w:rPr>
              <w:tab/>
            </w:r>
            <w:r w:rsidR="00073DFC" w:rsidRPr="00073DFC">
              <w:rPr>
                <w:rFonts w:ascii="Arial" w:hAnsi="Arial" w:cs="Arial"/>
                <w:noProof/>
                <w:webHidden/>
                <w:sz w:val="20"/>
                <w:szCs w:val="20"/>
              </w:rPr>
              <w:fldChar w:fldCharType="begin"/>
            </w:r>
            <w:r w:rsidR="00073DFC" w:rsidRPr="00073DFC">
              <w:rPr>
                <w:rFonts w:ascii="Arial" w:hAnsi="Arial" w:cs="Arial"/>
                <w:noProof/>
                <w:webHidden/>
                <w:sz w:val="20"/>
                <w:szCs w:val="20"/>
              </w:rPr>
              <w:instrText xml:space="preserve"> PAGEREF _Toc506448557 \h </w:instrText>
            </w:r>
            <w:r w:rsidR="00073DFC" w:rsidRPr="00073DFC">
              <w:rPr>
                <w:rFonts w:ascii="Arial" w:hAnsi="Arial" w:cs="Arial"/>
                <w:noProof/>
                <w:webHidden/>
                <w:sz w:val="20"/>
                <w:szCs w:val="20"/>
              </w:rPr>
            </w:r>
            <w:r w:rsidR="00073DFC" w:rsidRPr="00073DFC">
              <w:rPr>
                <w:rFonts w:ascii="Arial" w:hAnsi="Arial" w:cs="Arial"/>
                <w:noProof/>
                <w:webHidden/>
                <w:sz w:val="20"/>
                <w:szCs w:val="20"/>
              </w:rPr>
              <w:fldChar w:fldCharType="separate"/>
            </w:r>
            <w:r w:rsidR="00073DFC" w:rsidRPr="00073DFC">
              <w:rPr>
                <w:rFonts w:ascii="Arial" w:hAnsi="Arial" w:cs="Arial"/>
                <w:noProof/>
                <w:webHidden/>
                <w:sz w:val="20"/>
                <w:szCs w:val="20"/>
              </w:rPr>
              <w:t>19</w:t>
            </w:r>
            <w:r w:rsidR="00073DFC" w:rsidRPr="00073DFC">
              <w:rPr>
                <w:rFonts w:ascii="Arial" w:hAnsi="Arial" w:cs="Arial"/>
                <w:noProof/>
                <w:webHidden/>
                <w:sz w:val="20"/>
                <w:szCs w:val="20"/>
              </w:rPr>
              <w:fldChar w:fldCharType="end"/>
            </w:r>
          </w:hyperlink>
        </w:p>
        <w:p w:rsidR="00073DFC" w:rsidRPr="00073DFC" w:rsidRDefault="00655D22">
          <w:pPr>
            <w:pStyle w:val="Inhopg2"/>
            <w:tabs>
              <w:tab w:val="right" w:leader="dot" w:pos="9062"/>
            </w:tabs>
            <w:rPr>
              <w:rFonts w:ascii="Arial" w:eastAsiaTheme="minorEastAsia" w:hAnsi="Arial" w:cs="Arial"/>
              <w:noProof/>
              <w:sz w:val="20"/>
              <w:szCs w:val="20"/>
              <w:lang w:eastAsia="nl-NL"/>
            </w:rPr>
          </w:pPr>
          <w:hyperlink w:anchor="_Toc506448558" w:history="1">
            <w:r w:rsidR="00073DFC" w:rsidRPr="00073DFC">
              <w:rPr>
                <w:rStyle w:val="Hyperlink"/>
                <w:rFonts w:ascii="Arial" w:hAnsi="Arial" w:cs="Arial"/>
                <w:noProof/>
                <w:sz w:val="20"/>
                <w:szCs w:val="20"/>
              </w:rPr>
              <w:t>Regels voor omgang met naaldenbeker</w:t>
            </w:r>
            <w:r w:rsidR="00073DFC" w:rsidRPr="00073DFC">
              <w:rPr>
                <w:rFonts w:ascii="Arial" w:hAnsi="Arial" w:cs="Arial"/>
                <w:noProof/>
                <w:webHidden/>
                <w:sz w:val="20"/>
                <w:szCs w:val="20"/>
              </w:rPr>
              <w:tab/>
            </w:r>
            <w:r w:rsidR="00073DFC" w:rsidRPr="00073DFC">
              <w:rPr>
                <w:rFonts w:ascii="Arial" w:hAnsi="Arial" w:cs="Arial"/>
                <w:noProof/>
                <w:webHidden/>
                <w:sz w:val="20"/>
                <w:szCs w:val="20"/>
              </w:rPr>
              <w:fldChar w:fldCharType="begin"/>
            </w:r>
            <w:r w:rsidR="00073DFC" w:rsidRPr="00073DFC">
              <w:rPr>
                <w:rFonts w:ascii="Arial" w:hAnsi="Arial" w:cs="Arial"/>
                <w:noProof/>
                <w:webHidden/>
                <w:sz w:val="20"/>
                <w:szCs w:val="20"/>
              </w:rPr>
              <w:instrText xml:space="preserve"> PAGEREF _Toc506448558 \h </w:instrText>
            </w:r>
            <w:r w:rsidR="00073DFC" w:rsidRPr="00073DFC">
              <w:rPr>
                <w:rFonts w:ascii="Arial" w:hAnsi="Arial" w:cs="Arial"/>
                <w:noProof/>
                <w:webHidden/>
                <w:sz w:val="20"/>
                <w:szCs w:val="20"/>
              </w:rPr>
            </w:r>
            <w:r w:rsidR="00073DFC" w:rsidRPr="00073DFC">
              <w:rPr>
                <w:rFonts w:ascii="Arial" w:hAnsi="Arial" w:cs="Arial"/>
                <w:noProof/>
                <w:webHidden/>
                <w:sz w:val="20"/>
                <w:szCs w:val="20"/>
              </w:rPr>
              <w:fldChar w:fldCharType="separate"/>
            </w:r>
            <w:r w:rsidR="00073DFC" w:rsidRPr="00073DFC">
              <w:rPr>
                <w:rFonts w:ascii="Arial" w:hAnsi="Arial" w:cs="Arial"/>
                <w:noProof/>
                <w:webHidden/>
                <w:sz w:val="20"/>
                <w:szCs w:val="20"/>
              </w:rPr>
              <w:t>19</w:t>
            </w:r>
            <w:r w:rsidR="00073DFC" w:rsidRPr="00073DFC">
              <w:rPr>
                <w:rFonts w:ascii="Arial" w:hAnsi="Arial" w:cs="Arial"/>
                <w:noProof/>
                <w:webHidden/>
                <w:sz w:val="20"/>
                <w:szCs w:val="20"/>
              </w:rPr>
              <w:fldChar w:fldCharType="end"/>
            </w:r>
          </w:hyperlink>
        </w:p>
        <w:p w:rsidR="00073DFC" w:rsidRPr="00073DFC" w:rsidRDefault="00655D22">
          <w:pPr>
            <w:pStyle w:val="Inhopg2"/>
            <w:tabs>
              <w:tab w:val="right" w:leader="dot" w:pos="9062"/>
            </w:tabs>
            <w:rPr>
              <w:rFonts w:ascii="Arial" w:eastAsiaTheme="minorEastAsia" w:hAnsi="Arial" w:cs="Arial"/>
              <w:noProof/>
              <w:sz w:val="20"/>
              <w:szCs w:val="20"/>
              <w:lang w:eastAsia="nl-NL"/>
            </w:rPr>
          </w:pPr>
          <w:hyperlink w:anchor="_Toc506448559" w:history="1">
            <w:r w:rsidR="00073DFC" w:rsidRPr="00073DFC">
              <w:rPr>
                <w:rStyle w:val="Hyperlink"/>
                <w:rFonts w:ascii="Arial" w:hAnsi="Arial" w:cs="Arial"/>
                <w:noProof/>
                <w:sz w:val="20"/>
                <w:szCs w:val="20"/>
              </w:rPr>
              <w:t>Bronnen</w:t>
            </w:r>
            <w:r w:rsidR="00073DFC" w:rsidRPr="00073DFC">
              <w:rPr>
                <w:rFonts w:ascii="Arial" w:hAnsi="Arial" w:cs="Arial"/>
                <w:noProof/>
                <w:webHidden/>
                <w:sz w:val="20"/>
                <w:szCs w:val="20"/>
              </w:rPr>
              <w:tab/>
            </w:r>
            <w:r w:rsidR="00073DFC" w:rsidRPr="00073DFC">
              <w:rPr>
                <w:rFonts w:ascii="Arial" w:hAnsi="Arial" w:cs="Arial"/>
                <w:noProof/>
                <w:webHidden/>
                <w:sz w:val="20"/>
                <w:szCs w:val="20"/>
              </w:rPr>
              <w:fldChar w:fldCharType="begin"/>
            </w:r>
            <w:r w:rsidR="00073DFC" w:rsidRPr="00073DFC">
              <w:rPr>
                <w:rFonts w:ascii="Arial" w:hAnsi="Arial" w:cs="Arial"/>
                <w:noProof/>
                <w:webHidden/>
                <w:sz w:val="20"/>
                <w:szCs w:val="20"/>
              </w:rPr>
              <w:instrText xml:space="preserve"> PAGEREF _Toc506448559 \h </w:instrText>
            </w:r>
            <w:r w:rsidR="00073DFC" w:rsidRPr="00073DFC">
              <w:rPr>
                <w:rFonts w:ascii="Arial" w:hAnsi="Arial" w:cs="Arial"/>
                <w:noProof/>
                <w:webHidden/>
                <w:sz w:val="20"/>
                <w:szCs w:val="20"/>
              </w:rPr>
            </w:r>
            <w:r w:rsidR="00073DFC" w:rsidRPr="00073DFC">
              <w:rPr>
                <w:rFonts w:ascii="Arial" w:hAnsi="Arial" w:cs="Arial"/>
                <w:noProof/>
                <w:webHidden/>
                <w:sz w:val="20"/>
                <w:szCs w:val="20"/>
              </w:rPr>
              <w:fldChar w:fldCharType="separate"/>
            </w:r>
            <w:r w:rsidR="00073DFC" w:rsidRPr="00073DFC">
              <w:rPr>
                <w:rFonts w:ascii="Arial" w:hAnsi="Arial" w:cs="Arial"/>
                <w:noProof/>
                <w:webHidden/>
                <w:sz w:val="20"/>
                <w:szCs w:val="20"/>
              </w:rPr>
              <w:t>19</w:t>
            </w:r>
            <w:r w:rsidR="00073DFC" w:rsidRPr="00073DFC">
              <w:rPr>
                <w:rFonts w:ascii="Arial" w:hAnsi="Arial" w:cs="Arial"/>
                <w:noProof/>
                <w:webHidden/>
                <w:sz w:val="20"/>
                <w:szCs w:val="20"/>
              </w:rPr>
              <w:fldChar w:fldCharType="end"/>
            </w:r>
          </w:hyperlink>
        </w:p>
        <w:p w:rsidR="00073DFC" w:rsidRPr="00073DFC" w:rsidRDefault="00655D22">
          <w:pPr>
            <w:pStyle w:val="Inhopg2"/>
            <w:tabs>
              <w:tab w:val="right" w:leader="dot" w:pos="9062"/>
            </w:tabs>
            <w:rPr>
              <w:rFonts w:ascii="Arial" w:eastAsiaTheme="minorEastAsia" w:hAnsi="Arial" w:cs="Arial"/>
              <w:noProof/>
              <w:sz w:val="20"/>
              <w:szCs w:val="20"/>
              <w:lang w:eastAsia="nl-NL"/>
            </w:rPr>
          </w:pPr>
          <w:hyperlink w:anchor="_Toc506448560" w:history="1">
            <w:r w:rsidR="00073DFC" w:rsidRPr="00073DFC">
              <w:rPr>
                <w:rStyle w:val="Hyperlink"/>
                <w:rFonts w:ascii="Arial" w:hAnsi="Arial" w:cs="Arial"/>
                <w:noProof/>
                <w:sz w:val="20"/>
                <w:szCs w:val="20"/>
              </w:rPr>
              <w:t>Publicatiedatum</w:t>
            </w:r>
            <w:r w:rsidR="00073DFC" w:rsidRPr="00073DFC">
              <w:rPr>
                <w:rFonts w:ascii="Arial" w:hAnsi="Arial" w:cs="Arial"/>
                <w:noProof/>
                <w:webHidden/>
                <w:sz w:val="20"/>
                <w:szCs w:val="20"/>
              </w:rPr>
              <w:tab/>
            </w:r>
            <w:r w:rsidR="00073DFC" w:rsidRPr="00073DFC">
              <w:rPr>
                <w:rFonts w:ascii="Arial" w:hAnsi="Arial" w:cs="Arial"/>
                <w:noProof/>
                <w:webHidden/>
                <w:sz w:val="20"/>
                <w:szCs w:val="20"/>
              </w:rPr>
              <w:fldChar w:fldCharType="begin"/>
            </w:r>
            <w:r w:rsidR="00073DFC" w:rsidRPr="00073DFC">
              <w:rPr>
                <w:rFonts w:ascii="Arial" w:hAnsi="Arial" w:cs="Arial"/>
                <w:noProof/>
                <w:webHidden/>
                <w:sz w:val="20"/>
                <w:szCs w:val="20"/>
              </w:rPr>
              <w:instrText xml:space="preserve"> PAGEREF _Toc506448560 \h </w:instrText>
            </w:r>
            <w:r w:rsidR="00073DFC" w:rsidRPr="00073DFC">
              <w:rPr>
                <w:rFonts w:ascii="Arial" w:hAnsi="Arial" w:cs="Arial"/>
                <w:noProof/>
                <w:webHidden/>
                <w:sz w:val="20"/>
                <w:szCs w:val="20"/>
              </w:rPr>
            </w:r>
            <w:r w:rsidR="00073DFC" w:rsidRPr="00073DFC">
              <w:rPr>
                <w:rFonts w:ascii="Arial" w:hAnsi="Arial" w:cs="Arial"/>
                <w:noProof/>
                <w:webHidden/>
                <w:sz w:val="20"/>
                <w:szCs w:val="20"/>
              </w:rPr>
              <w:fldChar w:fldCharType="separate"/>
            </w:r>
            <w:r w:rsidR="00073DFC" w:rsidRPr="00073DFC">
              <w:rPr>
                <w:rFonts w:ascii="Arial" w:hAnsi="Arial" w:cs="Arial"/>
                <w:noProof/>
                <w:webHidden/>
                <w:sz w:val="20"/>
                <w:szCs w:val="20"/>
              </w:rPr>
              <w:t>20</w:t>
            </w:r>
            <w:r w:rsidR="00073DFC" w:rsidRPr="00073DFC">
              <w:rPr>
                <w:rFonts w:ascii="Arial" w:hAnsi="Arial" w:cs="Arial"/>
                <w:noProof/>
                <w:webHidden/>
                <w:sz w:val="20"/>
                <w:szCs w:val="20"/>
              </w:rPr>
              <w:fldChar w:fldCharType="end"/>
            </w:r>
          </w:hyperlink>
        </w:p>
        <w:p w:rsidR="00073DFC" w:rsidRPr="00073DFC" w:rsidRDefault="00655D22">
          <w:pPr>
            <w:pStyle w:val="Inhopg2"/>
            <w:tabs>
              <w:tab w:val="right" w:leader="dot" w:pos="9062"/>
            </w:tabs>
            <w:rPr>
              <w:rFonts w:ascii="Arial" w:eastAsiaTheme="minorEastAsia" w:hAnsi="Arial" w:cs="Arial"/>
              <w:noProof/>
              <w:sz w:val="20"/>
              <w:szCs w:val="20"/>
              <w:lang w:eastAsia="nl-NL"/>
            </w:rPr>
          </w:pPr>
          <w:hyperlink w:anchor="_Toc506448561" w:history="1">
            <w:r w:rsidR="00073DFC" w:rsidRPr="00073DFC">
              <w:rPr>
                <w:rStyle w:val="Hyperlink"/>
                <w:rFonts w:ascii="Arial" w:eastAsia="Times New Roman" w:hAnsi="Arial" w:cs="Arial"/>
                <w:b/>
                <w:bCs/>
                <w:noProof/>
                <w:sz w:val="20"/>
                <w:szCs w:val="20"/>
                <w:lang w:eastAsia="nl-NL"/>
              </w:rPr>
              <w:t>Geschikte injectiegebieden</w:t>
            </w:r>
            <w:r w:rsidR="00073DFC" w:rsidRPr="00073DFC">
              <w:rPr>
                <w:rFonts w:ascii="Arial" w:hAnsi="Arial" w:cs="Arial"/>
                <w:noProof/>
                <w:webHidden/>
                <w:sz w:val="20"/>
                <w:szCs w:val="20"/>
              </w:rPr>
              <w:tab/>
            </w:r>
            <w:r w:rsidR="00073DFC" w:rsidRPr="00073DFC">
              <w:rPr>
                <w:rFonts w:ascii="Arial" w:hAnsi="Arial" w:cs="Arial"/>
                <w:noProof/>
                <w:webHidden/>
                <w:sz w:val="20"/>
                <w:szCs w:val="20"/>
              </w:rPr>
              <w:fldChar w:fldCharType="begin"/>
            </w:r>
            <w:r w:rsidR="00073DFC" w:rsidRPr="00073DFC">
              <w:rPr>
                <w:rFonts w:ascii="Arial" w:hAnsi="Arial" w:cs="Arial"/>
                <w:noProof/>
                <w:webHidden/>
                <w:sz w:val="20"/>
                <w:szCs w:val="20"/>
              </w:rPr>
              <w:instrText xml:space="preserve"> PAGEREF _Toc506448561 \h </w:instrText>
            </w:r>
            <w:r w:rsidR="00073DFC" w:rsidRPr="00073DFC">
              <w:rPr>
                <w:rFonts w:ascii="Arial" w:hAnsi="Arial" w:cs="Arial"/>
                <w:noProof/>
                <w:webHidden/>
                <w:sz w:val="20"/>
                <w:szCs w:val="20"/>
              </w:rPr>
            </w:r>
            <w:r w:rsidR="00073DFC" w:rsidRPr="00073DFC">
              <w:rPr>
                <w:rFonts w:ascii="Arial" w:hAnsi="Arial" w:cs="Arial"/>
                <w:noProof/>
                <w:webHidden/>
                <w:sz w:val="20"/>
                <w:szCs w:val="20"/>
              </w:rPr>
              <w:fldChar w:fldCharType="separate"/>
            </w:r>
            <w:r w:rsidR="00073DFC" w:rsidRPr="00073DFC">
              <w:rPr>
                <w:rFonts w:ascii="Arial" w:hAnsi="Arial" w:cs="Arial"/>
                <w:noProof/>
                <w:webHidden/>
                <w:sz w:val="20"/>
                <w:szCs w:val="20"/>
              </w:rPr>
              <w:t>21</w:t>
            </w:r>
            <w:r w:rsidR="00073DFC" w:rsidRPr="00073DFC">
              <w:rPr>
                <w:rFonts w:ascii="Arial" w:hAnsi="Arial" w:cs="Arial"/>
                <w:noProof/>
                <w:webHidden/>
                <w:sz w:val="20"/>
                <w:szCs w:val="20"/>
              </w:rPr>
              <w:fldChar w:fldCharType="end"/>
            </w:r>
          </w:hyperlink>
        </w:p>
        <w:p w:rsidR="00073DFC" w:rsidRPr="00073DFC" w:rsidRDefault="00655D22">
          <w:pPr>
            <w:pStyle w:val="Inhopg2"/>
            <w:tabs>
              <w:tab w:val="right" w:leader="dot" w:pos="9062"/>
            </w:tabs>
            <w:rPr>
              <w:rFonts w:ascii="Arial" w:eastAsiaTheme="minorEastAsia" w:hAnsi="Arial" w:cs="Arial"/>
              <w:noProof/>
              <w:sz w:val="20"/>
              <w:szCs w:val="20"/>
              <w:lang w:eastAsia="nl-NL"/>
            </w:rPr>
          </w:pPr>
          <w:hyperlink w:anchor="_Toc506448562" w:history="1">
            <w:r w:rsidR="00073DFC" w:rsidRPr="00073DFC">
              <w:rPr>
                <w:rStyle w:val="Hyperlink"/>
                <w:rFonts w:ascii="Arial" w:eastAsia="Times New Roman" w:hAnsi="Arial" w:cs="Arial"/>
                <w:b/>
                <w:bCs/>
                <w:noProof/>
                <w:sz w:val="20"/>
                <w:szCs w:val="20"/>
                <w:lang w:eastAsia="nl-NL"/>
              </w:rPr>
              <w:t>Injecteren insuline</w:t>
            </w:r>
            <w:r w:rsidR="00073DFC" w:rsidRPr="00073DFC">
              <w:rPr>
                <w:rFonts w:ascii="Arial" w:hAnsi="Arial" w:cs="Arial"/>
                <w:noProof/>
                <w:webHidden/>
                <w:sz w:val="20"/>
                <w:szCs w:val="20"/>
              </w:rPr>
              <w:tab/>
            </w:r>
            <w:r w:rsidR="00073DFC" w:rsidRPr="00073DFC">
              <w:rPr>
                <w:rFonts w:ascii="Arial" w:hAnsi="Arial" w:cs="Arial"/>
                <w:noProof/>
                <w:webHidden/>
                <w:sz w:val="20"/>
                <w:szCs w:val="20"/>
              </w:rPr>
              <w:fldChar w:fldCharType="begin"/>
            </w:r>
            <w:r w:rsidR="00073DFC" w:rsidRPr="00073DFC">
              <w:rPr>
                <w:rFonts w:ascii="Arial" w:hAnsi="Arial" w:cs="Arial"/>
                <w:noProof/>
                <w:webHidden/>
                <w:sz w:val="20"/>
                <w:szCs w:val="20"/>
              </w:rPr>
              <w:instrText xml:space="preserve"> PAGEREF _Toc506448562 \h </w:instrText>
            </w:r>
            <w:r w:rsidR="00073DFC" w:rsidRPr="00073DFC">
              <w:rPr>
                <w:rFonts w:ascii="Arial" w:hAnsi="Arial" w:cs="Arial"/>
                <w:noProof/>
                <w:webHidden/>
                <w:sz w:val="20"/>
                <w:szCs w:val="20"/>
              </w:rPr>
            </w:r>
            <w:r w:rsidR="00073DFC" w:rsidRPr="00073DFC">
              <w:rPr>
                <w:rFonts w:ascii="Arial" w:hAnsi="Arial" w:cs="Arial"/>
                <w:noProof/>
                <w:webHidden/>
                <w:sz w:val="20"/>
                <w:szCs w:val="20"/>
              </w:rPr>
              <w:fldChar w:fldCharType="separate"/>
            </w:r>
            <w:r w:rsidR="00073DFC" w:rsidRPr="00073DFC">
              <w:rPr>
                <w:rFonts w:ascii="Arial" w:hAnsi="Arial" w:cs="Arial"/>
                <w:noProof/>
                <w:webHidden/>
                <w:sz w:val="20"/>
                <w:szCs w:val="20"/>
              </w:rPr>
              <w:t>22</w:t>
            </w:r>
            <w:r w:rsidR="00073DFC" w:rsidRPr="00073DFC">
              <w:rPr>
                <w:rFonts w:ascii="Arial" w:hAnsi="Arial" w:cs="Arial"/>
                <w:noProof/>
                <w:webHidden/>
                <w:sz w:val="20"/>
                <w:szCs w:val="20"/>
              </w:rPr>
              <w:fldChar w:fldCharType="end"/>
            </w:r>
          </w:hyperlink>
        </w:p>
        <w:p w:rsidR="00073DFC" w:rsidRPr="00073DFC" w:rsidRDefault="00655D22">
          <w:pPr>
            <w:pStyle w:val="Inhopg2"/>
            <w:tabs>
              <w:tab w:val="right" w:leader="dot" w:pos="9062"/>
            </w:tabs>
            <w:rPr>
              <w:rFonts w:ascii="Arial" w:eastAsiaTheme="minorEastAsia" w:hAnsi="Arial" w:cs="Arial"/>
              <w:noProof/>
              <w:sz w:val="20"/>
              <w:szCs w:val="20"/>
              <w:lang w:eastAsia="nl-NL"/>
            </w:rPr>
          </w:pPr>
          <w:hyperlink w:anchor="_Toc506448563" w:history="1">
            <w:r w:rsidR="00073DFC" w:rsidRPr="00073DFC">
              <w:rPr>
                <w:rStyle w:val="Hyperlink"/>
                <w:rFonts w:ascii="Arial" w:eastAsia="Times New Roman" w:hAnsi="Arial" w:cs="Arial"/>
                <w:b/>
                <w:bCs/>
                <w:noProof/>
                <w:sz w:val="20"/>
                <w:szCs w:val="20"/>
                <w:lang w:eastAsia="nl-NL"/>
              </w:rPr>
              <w:t>Aandachtspunten injecteren insuline</w:t>
            </w:r>
            <w:r w:rsidR="00073DFC" w:rsidRPr="00073DFC">
              <w:rPr>
                <w:rFonts w:ascii="Arial" w:hAnsi="Arial" w:cs="Arial"/>
                <w:noProof/>
                <w:webHidden/>
                <w:sz w:val="20"/>
                <w:szCs w:val="20"/>
              </w:rPr>
              <w:tab/>
            </w:r>
            <w:r w:rsidR="00073DFC" w:rsidRPr="00073DFC">
              <w:rPr>
                <w:rFonts w:ascii="Arial" w:hAnsi="Arial" w:cs="Arial"/>
                <w:noProof/>
                <w:webHidden/>
                <w:sz w:val="20"/>
                <w:szCs w:val="20"/>
              </w:rPr>
              <w:fldChar w:fldCharType="begin"/>
            </w:r>
            <w:r w:rsidR="00073DFC" w:rsidRPr="00073DFC">
              <w:rPr>
                <w:rFonts w:ascii="Arial" w:hAnsi="Arial" w:cs="Arial"/>
                <w:noProof/>
                <w:webHidden/>
                <w:sz w:val="20"/>
                <w:szCs w:val="20"/>
              </w:rPr>
              <w:instrText xml:space="preserve"> PAGEREF _Toc506448563 \h </w:instrText>
            </w:r>
            <w:r w:rsidR="00073DFC" w:rsidRPr="00073DFC">
              <w:rPr>
                <w:rFonts w:ascii="Arial" w:hAnsi="Arial" w:cs="Arial"/>
                <w:noProof/>
                <w:webHidden/>
                <w:sz w:val="20"/>
                <w:szCs w:val="20"/>
              </w:rPr>
            </w:r>
            <w:r w:rsidR="00073DFC" w:rsidRPr="00073DFC">
              <w:rPr>
                <w:rFonts w:ascii="Arial" w:hAnsi="Arial" w:cs="Arial"/>
                <w:noProof/>
                <w:webHidden/>
                <w:sz w:val="20"/>
                <w:szCs w:val="20"/>
              </w:rPr>
              <w:fldChar w:fldCharType="separate"/>
            </w:r>
            <w:r w:rsidR="00073DFC" w:rsidRPr="00073DFC">
              <w:rPr>
                <w:rFonts w:ascii="Arial" w:hAnsi="Arial" w:cs="Arial"/>
                <w:noProof/>
                <w:webHidden/>
                <w:sz w:val="20"/>
                <w:szCs w:val="20"/>
              </w:rPr>
              <w:t>22</w:t>
            </w:r>
            <w:r w:rsidR="00073DFC" w:rsidRPr="00073DFC">
              <w:rPr>
                <w:rFonts w:ascii="Arial" w:hAnsi="Arial" w:cs="Arial"/>
                <w:noProof/>
                <w:webHidden/>
                <w:sz w:val="20"/>
                <w:szCs w:val="20"/>
              </w:rPr>
              <w:fldChar w:fldCharType="end"/>
            </w:r>
          </w:hyperlink>
        </w:p>
        <w:p w:rsidR="00073DFC" w:rsidRPr="00073DFC" w:rsidRDefault="00655D22">
          <w:pPr>
            <w:pStyle w:val="Inhopg3"/>
            <w:tabs>
              <w:tab w:val="right" w:leader="dot" w:pos="9062"/>
            </w:tabs>
            <w:rPr>
              <w:rFonts w:ascii="Arial" w:eastAsiaTheme="minorEastAsia" w:hAnsi="Arial" w:cs="Arial"/>
              <w:noProof/>
              <w:sz w:val="20"/>
              <w:szCs w:val="20"/>
              <w:lang w:eastAsia="nl-NL"/>
            </w:rPr>
          </w:pPr>
          <w:hyperlink w:anchor="_Toc506448564" w:history="1">
            <w:r w:rsidR="00073DFC" w:rsidRPr="00073DFC">
              <w:rPr>
                <w:rStyle w:val="Hyperlink"/>
                <w:rFonts w:ascii="Arial" w:eastAsia="Times New Roman" w:hAnsi="Arial" w:cs="Arial"/>
                <w:b/>
                <w:bCs/>
                <w:noProof/>
                <w:sz w:val="20"/>
                <w:szCs w:val="20"/>
                <w:lang w:eastAsia="nl-NL"/>
              </w:rPr>
              <w:t>Afwisselen van injectieplaats</w:t>
            </w:r>
            <w:r w:rsidR="00073DFC" w:rsidRPr="00073DFC">
              <w:rPr>
                <w:rFonts w:ascii="Arial" w:hAnsi="Arial" w:cs="Arial"/>
                <w:noProof/>
                <w:webHidden/>
                <w:sz w:val="20"/>
                <w:szCs w:val="20"/>
              </w:rPr>
              <w:tab/>
            </w:r>
            <w:r w:rsidR="00073DFC" w:rsidRPr="00073DFC">
              <w:rPr>
                <w:rFonts w:ascii="Arial" w:hAnsi="Arial" w:cs="Arial"/>
                <w:noProof/>
                <w:webHidden/>
                <w:sz w:val="20"/>
                <w:szCs w:val="20"/>
              </w:rPr>
              <w:fldChar w:fldCharType="begin"/>
            </w:r>
            <w:r w:rsidR="00073DFC" w:rsidRPr="00073DFC">
              <w:rPr>
                <w:rFonts w:ascii="Arial" w:hAnsi="Arial" w:cs="Arial"/>
                <w:noProof/>
                <w:webHidden/>
                <w:sz w:val="20"/>
                <w:szCs w:val="20"/>
              </w:rPr>
              <w:instrText xml:space="preserve"> PAGEREF _Toc506448564 \h </w:instrText>
            </w:r>
            <w:r w:rsidR="00073DFC" w:rsidRPr="00073DFC">
              <w:rPr>
                <w:rFonts w:ascii="Arial" w:hAnsi="Arial" w:cs="Arial"/>
                <w:noProof/>
                <w:webHidden/>
                <w:sz w:val="20"/>
                <w:szCs w:val="20"/>
              </w:rPr>
            </w:r>
            <w:r w:rsidR="00073DFC" w:rsidRPr="00073DFC">
              <w:rPr>
                <w:rFonts w:ascii="Arial" w:hAnsi="Arial" w:cs="Arial"/>
                <w:noProof/>
                <w:webHidden/>
                <w:sz w:val="20"/>
                <w:szCs w:val="20"/>
              </w:rPr>
              <w:fldChar w:fldCharType="separate"/>
            </w:r>
            <w:r w:rsidR="00073DFC" w:rsidRPr="00073DFC">
              <w:rPr>
                <w:rFonts w:ascii="Arial" w:hAnsi="Arial" w:cs="Arial"/>
                <w:noProof/>
                <w:webHidden/>
                <w:sz w:val="20"/>
                <w:szCs w:val="20"/>
              </w:rPr>
              <w:t>22</w:t>
            </w:r>
            <w:r w:rsidR="00073DFC" w:rsidRPr="00073DFC">
              <w:rPr>
                <w:rFonts w:ascii="Arial" w:hAnsi="Arial" w:cs="Arial"/>
                <w:noProof/>
                <w:webHidden/>
                <w:sz w:val="20"/>
                <w:szCs w:val="20"/>
              </w:rPr>
              <w:fldChar w:fldCharType="end"/>
            </w:r>
          </w:hyperlink>
        </w:p>
        <w:p w:rsidR="00073DFC" w:rsidRPr="00073DFC" w:rsidRDefault="00655D22">
          <w:pPr>
            <w:pStyle w:val="Inhopg3"/>
            <w:tabs>
              <w:tab w:val="right" w:leader="dot" w:pos="9062"/>
            </w:tabs>
            <w:rPr>
              <w:rFonts w:ascii="Arial" w:eastAsiaTheme="minorEastAsia" w:hAnsi="Arial" w:cs="Arial"/>
              <w:noProof/>
              <w:sz w:val="20"/>
              <w:szCs w:val="20"/>
              <w:lang w:eastAsia="nl-NL"/>
            </w:rPr>
          </w:pPr>
          <w:hyperlink w:anchor="_Toc506448565" w:history="1">
            <w:r w:rsidR="00073DFC" w:rsidRPr="00073DFC">
              <w:rPr>
                <w:rStyle w:val="Hyperlink"/>
                <w:rFonts w:ascii="Arial" w:eastAsia="Times New Roman" w:hAnsi="Arial" w:cs="Arial"/>
                <w:b/>
                <w:bCs/>
                <w:noProof/>
                <w:sz w:val="20"/>
                <w:szCs w:val="20"/>
                <w:lang w:eastAsia="nl-NL"/>
              </w:rPr>
              <w:t>Aandachtspunten vóór injecteren</w:t>
            </w:r>
            <w:r w:rsidR="00073DFC" w:rsidRPr="00073DFC">
              <w:rPr>
                <w:rFonts w:ascii="Arial" w:hAnsi="Arial" w:cs="Arial"/>
                <w:noProof/>
                <w:webHidden/>
                <w:sz w:val="20"/>
                <w:szCs w:val="20"/>
              </w:rPr>
              <w:tab/>
            </w:r>
            <w:r w:rsidR="00073DFC" w:rsidRPr="00073DFC">
              <w:rPr>
                <w:rFonts w:ascii="Arial" w:hAnsi="Arial" w:cs="Arial"/>
                <w:noProof/>
                <w:webHidden/>
                <w:sz w:val="20"/>
                <w:szCs w:val="20"/>
              </w:rPr>
              <w:fldChar w:fldCharType="begin"/>
            </w:r>
            <w:r w:rsidR="00073DFC" w:rsidRPr="00073DFC">
              <w:rPr>
                <w:rFonts w:ascii="Arial" w:hAnsi="Arial" w:cs="Arial"/>
                <w:noProof/>
                <w:webHidden/>
                <w:sz w:val="20"/>
                <w:szCs w:val="20"/>
              </w:rPr>
              <w:instrText xml:space="preserve"> PAGEREF _Toc506448565 \h </w:instrText>
            </w:r>
            <w:r w:rsidR="00073DFC" w:rsidRPr="00073DFC">
              <w:rPr>
                <w:rFonts w:ascii="Arial" w:hAnsi="Arial" w:cs="Arial"/>
                <w:noProof/>
                <w:webHidden/>
                <w:sz w:val="20"/>
                <w:szCs w:val="20"/>
              </w:rPr>
            </w:r>
            <w:r w:rsidR="00073DFC" w:rsidRPr="00073DFC">
              <w:rPr>
                <w:rFonts w:ascii="Arial" w:hAnsi="Arial" w:cs="Arial"/>
                <w:noProof/>
                <w:webHidden/>
                <w:sz w:val="20"/>
                <w:szCs w:val="20"/>
              </w:rPr>
              <w:fldChar w:fldCharType="separate"/>
            </w:r>
            <w:r w:rsidR="00073DFC" w:rsidRPr="00073DFC">
              <w:rPr>
                <w:rFonts w:ascii="Arial" w:hAnsi="Arial" w:cs="Arial"/>
                <w:noProof/>
                <w:webHidden/>
                <w:sz w:val="20"/>
                <w:szCs w:val="20"/>
              </w:rPr>
              <w:t>23</w:t>
            </w:r>
            <w:r w:rsidR="00073DFC" w:rsidRPr="00073DFC">
              <w:rPr>
                <w:rFonts w:ascii="Arial" w:hAnsi="Arial" w:cs="Arial"/>
                <w:noProof/>
                <w:webHidden/>
                <w:sz w:val="20"/>
                <w:szCs w:val="20"/>
              </w:rPr>
              <w:fldChar w:fldCharType="end"/>
            </w:r>
          </w:hyperlink>
        </w:p>
        <w:p w:rsidR="00073DFC" w:rsidRPr="00073DFC" w:rsidRDefault="00655D22">
          <w:pPr>
            <w:pStyle w:val="Inhopg3"/>
            <w:tabs>
              <w:tab w:val="right" w:leader="dot" w:pos="9062"/>
            </w:tabs>
            <w:rPr>
              <w:rFonts w:ascii="Arial" w:eastAsiaTheme="minorEastAsia" w:hAnsi="Arial" w:cs="Arial"/>
              <w:noProof/>
              <w:sz w:val="20"/>
              <w:szCs w:val="20"/>
              <w:lang w:eastAsia="nl-NL"/>
            </w:rPr>
          </w:pPr>
          <w:hyperlink w:anchor="_Toc506448566" w:history="1">
            <w:r w:rsidR="00073DFC" w:rsidRPr="00073DFC">
              <w:rPr>
                <w:rStyle w:val="Hyperlink"/>
                <w:rFonts w:ascii="Arial" w:eastAsia="Times New Roman" w:hAnsi="Arial" w:cs="Arial"/>
                <w:b/>
                <w:bCs/>
                <w:noProof/>
                <w:sz w:val="20"/>
                <w:szCs w:val="20"/>
                <w:lang w:eastAsia="nl-NL"/>
              </w:rPr>
              <w:t>Aandachtspunten na de injectie</w:t>
            </w:r>
            <w:r w:rsidR="00073DFC" w:rsidRPr="00073DFC">
              <w:rPr>
                <w:rFonts w:ascii="Arial" w:hAnsi="Arial" w:cs="Arial"/>
                <w:noProof/>
                <w:webHidden/>
                <w:sz w:val="20"/>
                <w:szCs w:val="20"/>
              </w:rPr>
              <w:tab/>
            </w:r>
            <w:r w:rsidR="00073DFC" w:rsidRPr="00073DFC">
              <w:rPr>
                <w:rFonts w:ascii="Arial" w:hAnsi="Arial" w:cs="Arial"/>
                <w:noProof/>
                <w:webHidden/>
                <w:sz w:val="20"/>
                <w:szCs w:val="20"/>
              </w:rPr>
              <w:fldChar w:fldCharType="begin"/>
            </w:r>
            <w:r w:rsidR="00073DFC" w:rsidRPr="00073DFC">
              <w:rPr>
                <w:rFonts w:ascii="Arial" w:hAnsi="Arial" w:cs="Arial"/>
                <w:noProof/>
                <w:webHidden/>
                <w:sz w:val="20"/>
                <w:szCs w:val="20"/>
              </w:rPr>
              <w:instrText xml:space="preserve"> PAGEREF _Toc506448566 \h </w:instrText>
            </w:r>
            <w:r w:rsidR="00073DFC" w:rsidRPr="00073DFC">
              <w:rPr>
                <w:rFonts w:ascii="Arial" w:hAnsi="Arial" w:cs="Arial"/>
                <w:noProof/>
                <w:webHidden/>
                <w:sz w:val="20"/>
                <w:szCs w:val="20"/>
              </w:rPr>
            </w:r>
            <w:r w:rsidR="00073DFC" w:rsidRPr="00073DFC">
              <w:rPr>
                <w:rFonts w:ascii="Arial" w:hAnsi="Arial" w:cs="Arial"/>
                <w:noProof/>
                <w:webHidden/>
                <w:sz w:val="20"/>
                <w:szCs w:val="20"/>
              </w:rPr>
              <w:fldChar w:fldCharType="separate"/>
            </w:r>
            <w:r w:rsidR="00073DFC" w:rsidRPr="00073DFC">
              <w:rPr>
                <w:rFonts w:ascii="Arial" w:hAnsi="Arial" w:cs="Arial"/>
                <w:noProof/>
                <w:webHidden/>
                <w:sz w:val="20"/>
                <w:szCs w:val="20"/>
              </w:rPr>
              <w:t>23</w:t>
            </w:r>
            <w:r w:rsidR="00073DFC" w:rsidRPr="00073DFC">
              <w:rPr>
                <w:rFonts w:ascii="Arial" w:hAnsi="Arial" w:cs="Arial"/>
                <w:noProof/>
                <w:webHidden/>
                <w:sz w:val="20"/>
                <w:szCs w:val="20"/>
              </w:rPr>
              <w:fldChar w:fldCharType="end"/>
            </w:r>
          </w:hyperlink>
        </w:p>
        <w:p w:rsidR="00073DFC" w:rsidRPr="00073DFC" w:rsidRDefault="00655D22">
          <w:pPr>
            <w:pStyle w:val="Inhopg2"/>
            <w:tabs>
              <w:tab w:val="right" w:leader="dot" w:pos="9062"/>
            </w:tabs>
            <w:rPr>
              <w:rFonts w:ascii="Arial" w:eastAsiaTheme="minorEastAsia" w:hAnsi="Arial" w:cs="Arial"/>
              <w:noProof/>
              <w:sz w:val="20"/>
              <w:szCs w:val="20"/>
              <w:lang w:eastAsia="nl-NL"/>
            </w:rPr>
          </w:pPr>
          <w:hyperlink w:anchor="_Toc506448567" w:history="1">
            <w:r w:rsidR="00073DFC" w:rsidRPr="00073DFC">
              <w:rPr>
                <w:rStyle w:val="Hyperlink"/>
                <w:rFonts w:ascii="Arial" w:eastAsia="Times New Roman" w:hAnsi="Arial" w:cs="Arial"/>
                <w:b/>
                <w:bCs/>
                <w:noProof/>
                <w:sz w:val="20"/>
                <w:szCs w:val="20"/>
                <w:lang w:eastAsia="nl-NL"/>
              </w:rPr>
              <w:t>Lipodystrofie</w:t>
            </w:r>
            <w:r w:rsidR="00073DFC" w:rsidRPr="00073DFC">
              <w:rPr>
                <w:rFonts w:ascii="Arial" w:hAnsi="Arial" w:cs="Arial"/>
                <w:noProof/>
                <w:webHidden/>
                <w:sz w:val="20"/>
                <w:szCs w:val="20"/>
              </w:rPr>
              <w:tab/>
            </w:r>
            <w:r w:rsidR="00073DFC" w:rsidRPr="00073DFC">
              <w:rPr>
                <w:rFonts w:ascii="Arial" w:hAnsi="Arial" w:cs="Arial"/>
                <w:noProof/>
                <w:webHidden/>
                <w:sz w:val="20"/>
                <w:szCs w:val="20"/>
              </w:rPr>
              <w:fldChar w:fldCharType="begin"/>
            </w:r>
            <w:r w:rsidR="00073DFC" w:rsidRPr="00073DFC">
              <w:rPr>
                <w:rFonts w:ascii="Arial" w:hAnsi="Arial" w:cs="Arial"/>
                <w:noProof/>
                <w:webHidden/>
                <w:sz w:val="20"/>
                <w:szCs w:val="20"/>
              </w:rPr>
              <w:instrText xml:space="preserve"> PAGEREF _Toc506448567 \h </w:instrText>
            </w:r>
            <w:r w:rsidR="00073DFC" w:rsidRPr="00073DFC">
              <w:rPr>
                <w:rFonts w:ascii="Arial" w:hAnsi="Arial" w:cs="Arial"/>
                <w:noProof/>
                <w:webHidden/>
                <w:sz w:val="20"/>
                <w:szCs w:val="20"/>
              </w:rPr>
            </w:r>
            <w:r w:rsidR="00073DFC" w:rsidRPr="00073DFC">
              <w:rPr>
                <w:rFonts w:ascii="Arial" w:hAnsi="Arial" w:cs="Arial"/>
                <w:noProof/>
                <w:webHidden/>
                <w:sz w:val="20"/>
                <w:szCs w:val="20"/>
              </w:rPr>
              <w:fldChar w:fldCharType="separate"/>
            </w:r>
            <w:r w:rsidR="00073DFC" w:rsidRPr="00073DFC">
              <w:rPr>
                <w:rFonts w:ascii="Arial" w:hAnsi="Arial" w:cs="Arial"/>
                <w:noProof/>
                <w:webHidden/>
                <w:sz w:val="20"/>
                <w:szCs w:val="20"/>
              </w:rPr>
              <w:t>23</w:t>
            </w:r>
            <w:r w:rsidR="00073DFC" w:rsidRPr="00073DFC">
              <w:rPr>
                <w:rFonts w:ascii="Arial" w:hAnsi="Arial" w:cs="Arial"/>
                <w:noProof/>
                <w:webHidden/>
                <w:sz w:val="20"/>
                <w:szCs w:val="20"/>
              </w:rPr>
              <w:fldChar w:fldCharType="end"/>
            </w:r>
          </w:hyperlink>
        </w:p>
        <w:p w:rsidR="00073DFC" w:rsidRPr="00073DFC" w:rsidRDefault="00655D22">
          <w:pPr>
            <w:pStyle w:val="Inhopg2"/>
            <w:tabs>
              <w:tab w:val="right" w:leader="dot" w:pos="9062"/>
            </w:tabs>
            <w:rPr>
              <w:rFonts w:ascii="Arial" w:eastAsiaTheme="minorEastAsia" w:hAnsi="Arial" w:cs="Arial"/>
              <w:noProof/>
              <w:sz w:val="20"/>
              <w:szCs w:val="20"/>
              <w:lang w:eastAsia="nl-NL"/>
            </w:rPr>
          </w:pPr>
          <w:hyperlink w:anchor="_Toc506448568" w:history="1">
            <w:r w:rsidR="00073DFC" w:rsidRPr="00073DFC">
              <w:rPr>
                <w:rStyle w:val="Hyperlink"/>
                <w:rFonts w:ascii="Arial" w:eastAsia="Times New Roman" w:hAnsi="Arial" w:cs="Arial"/>
                <w:b/>
                <w:bCs/>
                <w:noProof/>
                <w:sz w:val="20"/>
                <w:szCs w:val="20"/>
                <w:lang w:eastAsia="nl-NL"/>
              </w:rPr>
              <w:t>Bronnen</w:t>
            </w:r>
            <w:r w:rsidR="00073DFC" w:rsidRPr="00073DFC">
              <w:rPr>
                <w:rFonts w:ascii="Arial" w:hAnsi="Arial" w:cs="Arial"/>
                <w:noProof/>
                <w:webHidden/>
                <w:sz w:val="20"/>
                <w:szCs w:val="20"/>
              </w:rPr>
              <w:tab/>
            </w:r>
            <w:r w:rsidR="00073DFC" w:rsidRPr="00073DFC">
              <w:rPr>
                <w:rFonts w:ascii="Arial" w:hAnsi="Arial" w:cs="Arial"/>
                <w:noProof/>
                <w:webHidden/>
                <w:sz w:val="20"/>
                <w:szCs w:val="20"/>
              </w:rPr>
              <w:fldChar w:fldCharType="begin"/>
            </w:r>
            <w:r w:rsidR="00073DFC" w:rsidRPr="00073DFC">
              <w:rPr>
                <w:rFonts w:ascii="Arial" w:hAnsi="Arial" w:cs="Arial"/>
                <w:noProof/>
                <w:webHidden/>
                <w:sz w:val="20"/>
                <w:szCs w:val="20"/>
              </w:rPr>
              <w:instrText xml:space="preserve"> PAGEREF _Toc506448568 \h </w:instrText>
            </w:r>
            <w:r w:rsidR="00073DFC" w:rsidRPr="00073DFC">
              <w:rPr>
                <w:rFonts w:ascii="Arial" w:hAnsi="Arial" w:cs="Arial"/>
                <w:noProof/>
                <w:webHidden/>
                <w:sz w:val="20"/>
                <w:szCs w:val="20"/>
              </w:rPr>
            </w:r>
            <w:r w:rsidR="00073DFC" w:rsidRPr="00073DFC">
              <w:rPr>
                <w:rFonts w:ascii="Arial" w:hAnsi="Arial" w:cs="Arial"/>
                <w:noProof/>
                <w:webHidden/>
                <w:sz w:val="20"/>
                <w:szCs w:val="20"/>
              </w:rPr>
              <w:fldChar w:fldCharType="separate"/>
            </w:r>
            <w:r w:rsidR="00073DFC" w:rsidRPr="00073DFC">
              <w:rPr>
                <w:rFonts w:ascii="Arial" w:hAnsi="Arial" w:cs="Arial"/>
                <w:noProof/>
                <w:webHidden/>
                <w:sz w:val="20"/>
                <w:szCs w:val="20"/>
              </w:rPr>
              <w:t>24</w:t>
            </w:r>
            <w:r w:rsidR="00073DFC" w:rsidRPr="00073DFC">
              <w:rPr>
                <w:rFonts w:ascii="Arial" w:hAnsi="Arial" w:cs="Arial"/>
                <w:noProof/>
                <w:webHidden/>
                <w:sz w:val="20"/>
                <w:szCs w:val="20"/>
              </w:rPr>
              <w:fldChar w:fldCharType="end"/>
            </w:r>
          </w:hyperlink>
        </w:p>
        <w:p w:rsidR="00073DFC" w:rsidRPr="00073DFC" w:rsidRDefault="00655D22">
          <w:pPr>
            <w:pStyle w:val="Inhopg2"/>
            <w:tabs>
              <w:tab w:val="right" w:leader="dot" w:pos="9062"/>
            </w:tabs>
            <w:rPr>
              <w:rFonts w:ascii="Arial" w:eastAsiaTheme="minorEastAsia" w:hAnsi="Arial" w:cs="Arial"/>
              <w:noProof/>
              <w:sz w:val="20"/>
              <w:szCs w:val="20"/>
              <w:lang w:eastAsia="nl-NL"/>
            </w:rPr>
          </w:pPr>
          <w:hyperlink w:anchor="_Toc506448569" w:history="1">
            <w:r w:rsidR="00073DFC" w:rsidRPr="00073DFC">
              <w:rPr>
                <w:rStyle w:val="Hyperlink"/>
                <w:rFonts w:ascii="Arial" w:eastAsia="Times New Roman" w:hAnsi="Arial" w:cs="Arial"/>
                <w:b/>
                <w:bCs/>
                <w:noProof/>
                <w:sz w:val="20"/>
                <w:szCs w:val="20"/>
                <w:lang w:eastAsia="nl-NL"/>
              </w:rPr>
              <w:t>Publicatiedatum</w:t>
            </w:r>
            <w:r w:rsidR="00073DFC" w:rsidRPr="00073DFC">
              <w:rPr>
                <w:rFonts w:ascii="Arial" w:hAnsi="Arial" w:cs="Arial"/>
                <w:noProof/>
                <w:webHidden/>
                <w:sz w:val="20"/>
                <w:szCs w:val="20"/>
              </w:rPr>
              <w:tab/>
            </w:r>
            <w:r w:rsidR="00073DFC" w:rsidRPr="00073DFC">
              <w:rPr>
                <w:rFonts w:ascii="Arial" w:hAnsi="Arial" w:cs="Arial"/>
                <w:noProof/>
                <w:webHidden/>
                <w:sz w:val="20"/>
                <w:szCs w:val="20"/>
              </w:rPr>
              <w:fldChar w:fldCharType="begin"/>
            </w:r>
            <w:r w:rsidR="00073DFC" w:rsidRPr="00073DFC">
              <w:rPr>
                <w:rFonts w:ascii="Arial" w:hAnsi="Arial" w:cs="Arial"/>
                <w:noProof/>
                <w:webHidden/>
                <w:sz w:val="20"/>
                <w:szCs w:val="20"/>
              </w:rPr>
              <w:instrText xml:space="preserve"> PAGEREF _Toc506448569 \h </w:instrText>
            </w:r>
            <w:r w:rsidR="00073DFC" w:rsidRPr="00073DFC">
              <w:rPr>
                <w:rFonts w:ascii="Arial" w:hAnsi="Arial" w:cs="Arial"/>
                <w:noProof/>
                <w:webHidden/>
                <w:sz w:val="20"/>
                <w:szCs w:val="20"/>
              </w:rPr>
            </w:r>
            <w:r w:rsidR="00073DFC" w:rsidRPr="00073DFC">
              <w:rPr>
                <w:rFonts w:ascii="Arial" w:hAnsi="Arial" w:cs="Arial"/>
                <w:noProof/>
                <w:webHidden/>
                <w:sz w:val="20"/>
                <w:szCs w:val="20"/>
              </w:rPr>
              <w:fldChar w:fldCharType="separate"/>
            </w:r>
            <w:r w:rsidR="00073DFC" w:rsidRPr="00073DFC">
              <w:rPr>
                <w:rFonts w:ascii="Arial" w:hAnsi="Arial" w:cs="Arial"/>
                <w:noProof/>
                <w:webHidden/>
                <w:sz w:val="20"/>
                <w:szCs w:val="20"/>
              </w:rPr>
              <w:t>24</w:t>
            </w:r>
            <w:r w:rsidR="00073DFC" w:rsidRPr="00073DFC">
              <w:rPr>
                <w:rFonts w:ascii="Arial" w:hAnsi="Arial" w:cs="Arial"/>
                <w:noProof/>
                <w:webHidden/>
                <w:sz w:val="20"/>
                <w:szCs w:val="20"/>
              </w:rPr>
              <w:fldChar w:fldCharType="end"/>
            </w:r>
          </w:hyperlink>
        </w:p>
        <w:p w:rsidR="00073DFC" w:rsidRPr="00073DFC" w:rsidRDefault="00655D22">
          <w:pPr>
            <w:pStyle w:val="Inhopg1"/>
            <w:tabs>
              <w:tab w:val="right" w:leader="dot" w:pos="9062"/>
            </w:tabs>
            <w:rPr>
              <w:rFonts w:ascii="Arial" w:eastAsiaTheme="minorEastAsia" w:hAnsi="Arial" w:cs="Arial"/>
              <w:noProof/>
              <w:sz w:val="20"/>
              <w:szCs w:val="20"/>
              <w:lang w:eastAsia="nl-NL"/>
            </w:rPr>
          </w:pPr>
          <w:hyperlink w:anchor="_Toc506448570" w:history="1">
            <w:r w:rsidR="00073DFC" w:rsidRPr="00073DFC">
              <w:rPr>
                <w:rStyle w:val="Hyperlink"/>
                <w:rFonts w:ascii="Arial" w:hAnsi="Arial" w:cs="Arial"/>
                <w:noProof/>
                <w:sz w:val="20"/>
                <w:szCs w:val="20"/>
              </w:rPr>
              <w:t>Benodigdheden</w:t>
            </w:r>
            <w:r w:rsidR="00073DFC" w:rsidRPr="00073DFC">
              <w:rPr>
                <w:rFonts w:ascii="Arial" w:hAnsi="Arial" w:cs="Arial"/>
                <w:noProof/>
                <w:webHidden/>
                <w:sz w:val="20"/>
                <w:szCs w:val="20"/>
              </w:rPr>
              <w:tab/>
            </w:r>
            <w:r w:rsidR="00073DFC" w:rsidRPr="00073DFC">
              <w:rPr>
                <w:rFonts w:ascii="Arial" w:hAnsi="Arial" w:cs="Arial"/>
                <w:noProof/>
                <w:webHidden/>
                <w:sz w:val="20"/>
                <w:szCs w:val="20"/>
              </w:rPr>
              <w:fldChar w:fldCharType="begin"/>
            </w:r>
            <w:r w:rsidR="00073DFC" w:rsidRPr="00073DFC">
              <w:rPr>
                <w:rFonts w:ascii="Arial" w:hAnsi="Arial" w:cs="Arial"/>
                <w:noProof/>
                <w:webHidden/>
                <w:sz w:val="20"/>
                <w:szCs w:val="20"/>
              </w:rPr>
              <w:instrText xml:space="preserve"> PAGEREF _Toc506448570 \h </w:instrText>
            </w:r>
            <w:r w:rsidR="00073DFC" w:rsidRPr="00073DFC">
              <w:rPr>
                <w:rFonts w:ascii="Arial" w:hAnsi="Arial" w:cs="Arial"/>
                <w:noProof/>
                <w:webHidden/>
                <w:sz w:val="20"/>
                <w:szCs w:val="20"/>
              </w:rPr>
            </w:r>
            <w:r w:rsidR="00073DFC" w:rsidRPr="00073DFC">
              <w:rPr>
                <w:rFonts w:ascii="Arial" w:hAnsi="Arial" w:cs="Arial"/>
                <w:noProof/>
                <w:webHidden/>
                <w:sz w:val="20"/>
                <w:szCs w:val="20"/>
              </w:rPr>
              <w:fldChar w:fldCharType="separate"/>
            </w:r>
            <w:r w:rsidR="00073DFC" w:rsidRPr="00073DFC">
              <w:rPr>
                <w:rFonts w:ascii="Arial" w:hAnsi="Arial" w:cs="Arial"/>
                <w:noProof/>
                <w:webHidden/>
                <w:sz w:val="20"/>
                <w:szCs w:val="20"/>
              </w:rPr>
              <w:t>26</w:t>
            </w:r>
            <w:r w:rsidR="00073DFC" w:rsidRPr="00073DFC">
              <w:rPr>
                <w:rFonts w:ascii="Arial" w:hAnsi="Arial" w:cs="Arial"/>
                <w:noProof/>
                <w:webHidden/>
                <w:sz w:val="20"/>
                <w:szCs w:val="20"/>
              </w:rPr>
              <w:fldChar w:fldCharType="end"/>
            </w:r>
          </w:hyperlink>
        </w:p>
        <w:p w:rsidR="00073DFC" w:rsidRPr="00073DFC" w:rsidRDefault="00655D22">
          <w:pPr>
            <w:pStyle w:val="Inhopg1"/>
            <w:tabs>
              <w:tab w:val="right" w:leader="dot" w:pos="9062"/>
            </w:tabs>
            <w:rPr>
              <w:rFonts w:ascii="Arial" w:eastAsiaTheme="minorEastAsia" w:hAnsi="Arial" w:cs="Arial"/>
              <w:noProof/>
              <w:sz w:val="20"/>
              <w:szCs w:val="20"/>
              <w:lang w:eastAsia="nl-NL"/>
            </w:rPr>
          </w:pPr>
          <w:hyperlink w:anchor="_Toc506448571" w:history="1">
            <w:r w:rsidR="00073DFC" w:rsidRPr="00073DFC">
              <w:rPr>
                <w:rStyle w:val="Hyperlink"/>
                <w:rFonts w:ascii="Arial" w:hAnsi="Arial" w:cs="Arial"/>
                <w:noProof/>
                <w:sz w:val="20"/>
                <w:szCs w:val="20"/>
              </w:rPr>
              <w:t>Werkwijze</w:t>
            </w:r>
            <w:r w:rsidR="00073DFC" w:rsidRPr="00073DFC">
              <w:rPr>
                <w:rFonts w:ascii="Arial" w:hAnsi="Arial" w:cs="Arial"/>
                <w:noProof/>
                <w:webHidden/>
                <w:sz w:val="20"/>
                <w:szCs w:val="20"/>
              </w:rPr>
              <w:tab/>
            </w:r>
            <w:r w:rsidR="00073DFC" w:rsidRPr="00073DFC">
              <w:rPr>
                <w:rFonts w:ascii="Arial" w:hAnsi="Arial" w:cs="Arial"/>
                <w:noProof/>
                <w:webHidden/>
                <w:sz w:val="20"/>
                <w:szCs w:val="20"/>
              </w:rPr>
              <w:fldChar w:fldCharType="begin"/>
            </w:r>
            <w:r w:rsidR="00073DFC" w:rsidRPr="00073DFC">
              <w:rPr>
                <w:rFonts w:ascii="Arial" w:hAnsi="Arial" w:cs="Arial"/>
                <w:noProof/>
                <w:webHidden/>
                <w:sz w:val="20"/>
                <w:szCs w:val="20"/>
              </w:rPr>
              <w:instrText xml:space="preserve"> PAGEREF _Toc506448571 \h </w:instrText>
            </w:r>
            <w:r w:rsidR="00073DFC" w:rsidRPr="00073DFC">
              <w:rPr>
                <w:rFonts w:ascii="Arial" w:hAnsi="Arial" w:cs="Arial"/>
                <w:noProof/>
                <w:webHidden/>
                <w:sz w:val="20"/>
                <w:szCs w:val="20"/>
              </w:rPr>
            </w:r>
            <w:r w:rsidR="00073DFC" w:rsidRPr="00073DFC">
              <w:rPr>
                <w:rFonts w:ascii="Arial" w:hAnsi="Arial" w:cs="Arial"/>
                <w:noProof/>
                <w:webHidden/>
                <w:sz w:val="20"/>
                <w:szCs w:val="20"/>
              </w:rPr>
              <w:fldChar w:fldCharType="separate"/>
            </w:r>
            <w:r w:rsidR="00073DFC" w:rsidRPr="00073DFC">
              <w:rPr>
                <w:rFonts w:ascii="Arial" w:hAnsi="Arial" w:cs="Arial"/>
                <w:noProof/>
                <w:webHidden/>
                <w:sz w:val="20"/>
                <w:szCs w:val="20"/>
              </w:rPr>
              <w:t>27</w:t>
            </w:r>
            <w:r w:rsidR="00073DFC" w:rsidRPr="00073DFC">
              <w:rPr>
                <w:rFonts w:ascii="Arial" w:hAnsi="Arial" w:cs="Arial"/>
                <w:noProof/>
                <w:webHidden/>
                <w:sz w:val="20"/>
                <w:szCs w:val="20"/>
              </w:rPr>
              <w:fldChar w:fldCharType="end"/>
            </w:r>
          </w:hyperlink>
        </w:p>
        <w:p w:rsidR="00073DFC" w:rsidRPr="00073DFC" w:rsidRDefault="00655D22">
          <w:pPr>
            <w:pStyle w:val="Inhopg1"/>
            <w:tabs>
              <w:tab w:val="right" w:leader="dot" w:pos="9062"/>
            </w:tabs>
            <w:rPr>
              <w:rFonts w:ascii="Arial" w:eastAsiaTheme="minorEastAsia" w:hAnsi="Arial" w:cs="Arial"/>
              <w:noProof/>
              <w:sz w:val="20"/>
              <w:szCs w:val="20"/>
              <w:lang w:eastAsia="nl-NL"/>
            </w:rPr>
          </w:pPr>
          <w:hyperlink w:anchor="_Toc506448572" w:history="1">
            <w:r w:rsidR="00073DFC" w:rsidRPr="00073DFC">
              <w:rPr>
                <w:rStyle w:val="Hyperlink"/>
                <w:rFonts w:ascii="Arial" w:hAnsi="Arial" w:cs="Arial"/>
                <w:noProof/>
                <w:sz w:val="20"/>
                <w:szCs w:val="20"/>
              </w:rPr>
              <w:t>Omschrijving handeling</w:t>
            </w:r>
            <w:r w:rsidR="00073DFC" w:rsidRPr="00073DFC">
              <w:rPr>
                <w:rFonts w:ascii="Arial" w:hAnsi="Arial" w:cs="Arial"/>
                <w:noProof/>
                <w:webHidden/>
                <w:sz w:val="20"/>
                <w:szCs w:val="20"/>
              </w:rPr>
              <w:tab/>
            </w:r>
            <w:r w:rsidR="00073DFC" w:rsidRPr="00073DFC">
              <w:rPr>
                <w:rFonts w:ascii="Arial" w:hAnsi="Arial" w:cs="Arial"/>
                <w:noProof/>
                <w:webHidden/>
                <w:sz w:val="20"/>
                <w:szCs w:val="20"/>
              </w:rPr>
              <w:fldChar w:fldCharType="begin"/>
            </w:r>
            <w:r w:rsidR="00073DFC" w:rsidRPr="00073DFC">
              <w:rPr>
                <w:rFonts w:ascii="Arial" w:hAnsi="Arial" w:cs="Arial"/>
                <w:noProof/>
                <w:webHidden/>
                <w:sz w:val="20"/>
                <w:szCs w:val="20"/>
              </w:rPr>
              <w:instrText xml:space="preserve"> PAGEREF _Toc506448572 \h </w:instrText>
            </w:r>
            <w:r w:rsidR="00073DFC" w:rsidRPr="00073DFC">
              <w:rPr>
                <w:rFonts w:ascii="Arial" w:hAnsi="Arial" w:cs="Arial"/>
                <w:noProof/>
                <w:webHidden/>
                <w:sz w:val="20"/>
                <w:szCs w:val="20"/>
              </w:rPr>
            </w:r>
            <w:r w:rsidR="00073DFC" w:rsidRPr="00073DFC">
              <w:rPr>
                <w:rFonts w:ascii="Arial" w:hAnsi="Arial" w:cs="Arial"/>
                <w:noProof/>
                <w:webHidden/>
                <w:sz w:val="20"/>
                <w:szCs w:val="20"/>
              </w:rPr>
              <w:fldChar w:fldCharType="separate"/>
            </w:r>
            <w:r w:rsidR="00073DFC" w:rsidRPr="00073DFC">
              <w:rPr>
                <w:rFonts w:ascii="Arial" w:hAnsi="Arial" w:cs="Arial"/>
                <w:noProof/>
                <w:webHidden/>
                <w:sz w:val="20"/>
                <w:szCs w:val="20"/>
              </w:rPr>
              <w:t>28</w:t>
            </w:r>
            <w:r w:rsidR="00073DFC" w:rsidRPr="00073DFC">
              <w:rPr>
                <w:rFonts w:ascii="Arial" w:hAnsi="Arial" w:cs="Arial"/>
                <w:noProof/>
                <w:webHidden/>
                <w:sz w:val="20"/>
                <w:szCs w:val="20"/>
              </w:rPr>
              <w:fldChar w:fldCharType="end"/>
            </w:r>
          </w:hyperlink>
        </w:p>
        <w:p w:rsidR="00073DFC" w:rsidRPr="00073DFC" w:rsidRDefault="00655D22">
          <w:pPr>
            <w:pStyle w:val="Inhopg1"/>
            <w:tabs>
              <w:tab w:val="right" w:leader="dot" w:pos="9062"/>
            </w:tabs>
            <w:rPr>
              <w:rFonts w:ascii="Arial" w:eastAsiaTheme="minorEastAsia" w:hAnsi="Arial" w:cs="Arial"/>
              <w:noProof/>
              <w:sz w:val="20"/>
              <w:szCs w:val="20"/>
              <w:lang w:eastAsia="nl-NL"/>
            </w:rPr>
          </w:pPr>
          <w:hyperlink w:anchor="_Toc506448573" w:history="1">
            <w:r w:rsidR="00073DFC" w:rsidRPr="00073DFC">
              <w:rPr>
                <w:rStyle w:val="Hyperlink"/>
                <w:rFonts w:ascii="Arial" w:hAnsi="Arial" w:cs="Arial"/>
                <w:noProof/>
                <w:sz w:val="20"/>
                <w:szCs w:val="20"/>
              </w:rPr>
              <w:t>Deskundigheidsniveaus</w:t>
            </w:r>
            <w:r w:rsidR="00073DFC" w:rsidRPr="00073DFC">
              <w:rPr>
                <w:rFonts w:ascii="Arial" w:hAnsi="Arial" w:cs="Arial"/>
                <w:noProof/>
                <w:webHidden/>
                <w:sz w:val="20"/>
                <w:szCs w:val="20"/>
              </w:rPr>
              <w:tab/>
            </w:r>
            <w:r w:rsidR="00073DFC" w:rsidRPr="00073DFC">
              <w:rPr>
                <w:rFonts w:ascii="Arial" w:hAnsi="Arial" w:cs="Arial"/>
                <w:noProof/>
                <w:webHidden/>
                <w:sz w:val="20"/>
                <w:szCs w:val="20"/>
              </w:rPr>
              <w:fldChar w:fldCharType="begin"/>
            </w:r>
            <w:r w:rsidR="00073DFC" w:rsidRPr="00073DFC">
              <w:rPr>
                <w:rFonts w:ascii="Arial" w:hAnsi="Arial" w:cs="Arial"/>
                <w:noProof/>
                <w:webHidden/>
                <w:sz w:val="20"/>
                <w:szCs w:val="20"/>
              </w:rPr>
              <w:instrText xml:space="preserve"> PAGEREF _Toc506448573 \h </w:instrText>
            </w:r>
            <w:r w:rsidR="00073DFC" w:rsidRPr="00073DFC">
              <w:rPr>
                <w:rFonts w:ascii="Arial" w:hAnsi="Arial" w:cs="Arial"/>
                <w:noProof/>
                <w:webHidden/>
                <w:sz w:val="20"/>
                <w:szCs w:val="20"/>
              </w:rPr>
            </w:r>
            <w:r w:rsidR="00073DFC" w:rsidRPr="00073DFC">
              <w:rPr>
                <w:rFonts w:ascii="Arial" w:hAnsi="Arial" w:cs="Arial"/>
                <w:noProof/>
                <w:webHidden/>
                <w:sz w:val="20"/>
                <w:szCs w:val="20"/>
              </w:rPr>
              <w:fldChar w:fldCharType="separate"/>
            </w:r>
            <w:r w:rsidR="00073DFC" w:rsidRPr="00073DFC">
              <w:rPr>
                <w:rFonts w:ascii="Arial" w:hAnsi="Arial" w:cs="Arial"/>
                <w:noProof/>
                <w:webHidden/>
                <w:sz w:val="20"/>
                <w:szCs w:val="20"/>
              </w:rPr>
              <w:t>28</w:t>
            </w:r>
            <w:r w:rsidR="00073DFC" w:rsidRPr="00073DFC">
              <w:rPr>
                <w:rFonts w:ascii="Arial" w:hAnsi="Arial" w:cs="Arial"/>
                <w:noProof/>
                <w:webHidden/>
                <w:sz w:val="20"/>
                <w:szCs w:val="20"/>
              </w:rPr>
              <w:fldChar w:fldCharType="end"/>
            </w:r>
          </w:hyperlink>
        </w:p>
        <w:p w:rsidR="00073DFC" w:rsidRPr="00073DFC" w:rsidRDefault="00655D22">
          <w:pPr>
            <w:pStyle w:val="Inhopg1"/>
            <w:tabs>
              <w:tab w:val="right" w:leader="dot" w:pos="9062"/>
            </w:tabs>
            <w:rPr>
              <w:rFonts w:ascii="Arial" w:eastAsiaTheme="minorEastAsia" w:hAnsi="Arial" w:cs="Arial"/>
              <w:noProof/>
              <w:sz w:val="20"/>
              <w:szCs w:val="20"/>
              <w:lang w:eastAsia="nl-NL"/>
            </w:rPr>
          </w:pPr>
          <w:hyperlink w:anchor="_Toc506448574" w:history="1">
            <w:r w:rsidR="00073DFC" w:rsidRPr="00073DFC">
              <w:rPr>
                <w:rStyle w:val="Hyperlink"/>
                <w:rFonts w:ascii="Arial" w:hAnsi="Arial" w:cs="Arial"/>
                <w:noProof/>
                <w:sz w:val="20"/>
                <w:szCs w:val="20"/>
              </w:rPr>
              <w:t>Aandachtspunten</w:t>
            </w:r>
            <w:r w:rsidR="00073DFC" w:rsidRPr="00073DFC">
              <w:rPr>
                <w:rFonts w:ascii="Arial" w:hAnsi="Arial" w:cs="Arial"/>
                <w:noProof/>
                <w:webHidden/>
                <w:sz w:val="20"/>
                <w:szCs w:val="20"/>
              </w:rPr>
              <w:tab/>
            </w:r>
            <w:r w:rsidR="00073DFC" w:rsidRPr="00073DFC">
              <w:rPr>
                <w:rFonts w:ascii="Arial" w:hAnsi="Arial" w:cs="Arial"/>
                <w:noProof/>
                <w:webHidden/>
                <w:sz w:val="20"/>
                <w:szCs w:val="20"/>
              </w:rPr>
              <w:fldChar w:fldCharType="begin"/>
            </w:r>
            <w:r w:rsidR="00073DFC" w:rsidRPr="00073DFC">
              <w:rPr>
                <w:rFonts w:ascii="Arial" w:hAnsi="Arial" w:cs="Arial"/>
                <w:noProof/>
                <w:webHidden/>
                <w:sz w:val="20"/>
                <w:szCs w:val="20"/>
              </w:rPr>
              <w:instrText xml:space="preserve"> PAGEREF _Toc506448574 \h </w:instrText>
            </w:r>
            <w:r w:rsidR="00073DFC" w:rsidRPr="00073DFC">
              <w:rPr>
                <w:rFonts w:ascii="Arial" w:hAnsi="Arial" w:cs="Arial"/>
                <w:noProof/>
                <w:webHidden/>
                <w:sz w:val="20"/>
                <w:szCs w:val="20"/>
              </w:rPr>
            </w:r>
            <w:r w:rsidR="00073DFC" w:rsidRPr="00073DFC">
              <w:rPr>
                <w:rFonts w:ascii="Arial" w:hAnsi="Arial" w:cs="Arial"/>
                <w:noProof/>
                <w:webHidden/>
                <w:sz w:val="20"/>
                <w:szCs w:val="20"/>
              </w:rPr>
              <w:fldChar w:fldCharType="separate"/>
            </w:r>
            <w:r w:rsidR="00073DFC" w:rsidRPr="00073DFC">
              <w:rPr>
                <w:rFonts w:ascii="Arial" w:hAnsi="Arial" w:cs="Arial"/>
                <w:noProof/>
                <w:webHidden/>
                <w:sz w:val="20"/>
                <w:szCs w:val="20"/>
              </w:rPr>
              <w:t>28</w:t>
            </w:r>
            <w:r w:rsidR="00073DFC" w:rsidRPr="00073DFC">
              <w:rPr>
                <w:rFonts w:ascii="Arial" w:hAnsi="Arial" w:cs="Arial"/>
                <w:noProof/>
                <w:webHidden/>
                <w:sz w:val="20"/>
                <w:szCs w:val="20"/>
              </w:rPr>
              <w:fldChar w:fldCharType="end"/>
            </w:r>
          </w:hyperlink>
        </w:p>
        <w:p w:rsidR="00073DFC" w:rsidRPr="00073DFC" w:rsidRDefault="00655D22">
          <w:pPr>
            <w:pStyle w:val="Inhopg1"/>
            <w:tabs>
              <w:tab w:val="right" w:leader="dot" w:pos="9062"/>
            </w:tabs>
            <w:rPr>
              <w:rFonts w:ascii="Arial" w:eastAsiaTheme="minorEastAsia" w:hAnsi="Arial" w:cs="Arial"/>
              <w:noProof/>
              <w:sz w:val="20"/>
              <w:szCs w:val="20"/>
              <w:lang w:eastAsia="nl-NL"/>
            </w:rPr>
          </w:pPr>
          <w:hyperlink w:anchor="_Toc506448575" w:history="1">
            <w:r w:rsidR="00073DFC" w:rsidRPr="00073DFC">
              <w:rPr>
                <w:rStyle w:val="Hyperlink"/>
                <w:rFonts w:ascii="Arial" w:hAnsi="Arial" w:cs="Arial"/>
                <w:noProof/>
                <w:sz w:val="20"/>
                <w:szCs w:val="20"/>
              </w:rPr>
              <w:t>Complicaties</w:t>
            </w:r>
            <w:r w:rsidR="00073DFC" w:rsidRPr="00073DFC">
              <w:rPr>
                <w:rFonts w:ascii="Arial" w:hAnsi="Arial" w:cs="Arial"/>
                <w:noProof/>
                <w:webHidden/>
                <w:sz w:val="20"/>
                <w:szCs w:val="20"/>
              </w:rPr>
              <w:tab/>
            </w:r>
            <w:r w:rsidR="00073DFC" w:rsidRPr="00073DFC">
              <w:rPr>
                <w:rFonts w:ascii="Arial" w:hAnsi="Arial" w:cs="Arial"/>
                <w:noProof/>
                <w:webHidden/>
                <w:sz w:val="20"/>
                <w:szCs w:val="20"/>
              </w:rPr>
              <w:fldChar w:fldCharType="begin"/>
            </w:r>
            <w:r w:rsidR="00073DFC" w:rsidRPr="00073DFC">
              <w:rPr>
                <w:rFonts w:ascii="Arial" w:hAnsi="Arial" w:cs="Arial"/>
                <w:noProof/>
                <w:webHidden/>
                <w:sz w:val="20"/>
                <w:szCs w:val="20"/>
              </w:rPr>
              <w:instrText xml:space="preserve"> PAGEREF _Toc506448575 \h </w:instrText>
            </w:r>
            <w:r w:rsidR="00073DFC" w:rsidRPr="00073DFC">
              <w:rPr>
                <w:rFonts w:ascii="Arial" w:hAnsi="Arial" w:cs="Arial"/>
                <w:noProof/>
                <w:webHidden/>
                <w:sz w:val="20"/>
                <w:szCs w:val="20"/>
              </w:rPr>
            </w:r>
            <w:r w:rsidR="00073DFC" w:rsidRPr="00073DFC">
              <w:rPr>
                <w:rFonts w:ascii="Arial" w:hAnsi="Arial" w:cs="Arial"/>
                <w:noProof/>
                <w:webHidden/>
                <w:sz w:val="20"/>
                <w:szCs w:val="20"/>
              </w:rPr>
              <w:fldChar w:fldCharType="separate"/>
            </w:r>
            <w:r w:rsidR="00073DFC" w:rsidRPr="00073DFC">
              <w:rPr>
                <w:rFonts w:ascii="Arial" w:hAnsi="Arial" w:cs="Arial"/>
                <w:noProof/>
                <w:webHidden/>
                <w:sz w:val="20"/>
                <w:szCs w:val="20"/>
              </w:rPr>
              <w:t>28</w:t>
            </w:r>
            <w:r w:rsidR="00073DFC" w:rsidRPr="00073DFC">
              <w:rPr>
                <w:rFonts w:ascii="Arial" w:hAnsi="Arial" w:cs="Arial"/>
                <w:noProof/>
                <w:webHidden/>
                <w:sz w:val="20"/>
                <w:szCs w:val="20"/>
              </w:rPr>
              <w:fldChar w:fldCharType="end"/>
            </w:r>
          </w:hyperlink>
        </w:p>
        <w:p w:rsidR="00073DFC" w:rsidRPr="00073DFC" w:rsidRDefault="00655D22">
          <w:pPr>
            <w:pStyle w:val="Inhopg1"/>
            <w:tabs>
              <w:tab w:val="right" w:leader="dot" w:pos="9062"/>
            </w:tabs>
            <w:rPr>
              <w:rFonts w:ascii="Arial" w:eastAsiaTheme="minorEastAsia" w:hAnsi="Arial" w:cs="Arial"/>
              <w:noProof/>
              <w:sz w:val="20"/>
              <w:szCs w:val="20"/>
              <w:lang w:eastAsia="nl-NL"/>
            </w:rPr>
          </w:pPr>
          <w:hyperlink w:anchor="_Toc506448576" w:history="1">
            <w:r w:rsidR="00073DFC" w:rsidRPr="00073DFC">
              <w:rPr>
                <w:rStyle w:val="Hyperlink"/>
                <w:rFonts w:ascii="Arial" w:hAnsi="Arial" w:cs="Arial"/>
                <w:noProof/>
                <w:sz w:val="20"/>
                <w:szCs w:val="20"/>
              </w:rPr>
              <w:t>Benodigdheden</w:t>
            </w:r>
            <w:r w:rsidR="00073DFC" w:rsidRPr="00073DFC">
              <w:rPr>
                <w:rFonts w:ascii="Arial" w:hAnsi="Arial" w:cs="Arial"/>
                <w:noProof/>
                <w:webHidden/>
                <w:sz w:val="20"/>
                <w:szCs w:val="20"/>
              </w:rPr>
              <w:tab/>
            </w:r>
            <w:r w:rsidR="00073DFC" w:rsidRPr="00073DFC">
              <w:rPr>
                <w:rFonts w:ascii="Arial" w:hAnsi="Arial" w:cs="Arial"/>
                <w:noProof/>
                <w:webHidden/>
                <w:sz w:val="20"/>
                <w:szCs w:val="20"/>
              </w:rPr>
              <w:fldChar w:fldCharType="begin"/>
            </w:r>
            <w:r w:rsidR="00073DFC" w:rsidRPr="00073DFC">
              <w:rPr>
                <w:rFonts w:ascii="Arial" w:hAnsi="Arial" w:cs="Arial"/>
                <w:noProof/>
                <w:webHidden/>
                <w:sz w:val="20"/>
                <w:szCs w:val="20"/>
              </w:rPr>
              <w:instrText xml:space="preserve"> PAGEREF _Toc506448576 \h </w:instrText>
            </w:r>
            <w:r w:rsidR="00073DFC" w:rsidRPr="00073DFC">
              <w:rPr>
                <w:rFonts w:ascii="Arial" w:hAnsi="Arial" w:cs="Arial"/>
                <w:noProof/>
                <w:webHidden/>
                <w:sz w:val="20"/>
                <w:szCs w:val="20"/>
              </w:rPr>
            </w:r>
            <w:r w:rsidR="00073DFC" w:rsidRPr="00073DFC">
              <w:rPr>
                <w:rFonts w:ascii="Arial" w:hAnsi="Arial" w:cs="Arial"/>
                <w:noProof/>
                <w:webHidden/>
                <w:sz w:val="20"/>
                <w:szCs w:val="20"/>
              </w:rPr>
              <w:fldChar w:fldCharType="separate"/>
            </w:r>
            <w:r w:rsidR="00073DFC" w:rsidRPr="00073DFC">
              <w:rPr>
                <w:rFonts w:ascii="Arial" w:hAnsi="Arial" w:cs="Arial"/>
                <w:noProof/>
                <w:webHidden/>
                <w:sz w:val="20"/>
                <w:szCs w:val="20"/>
              </w:rPr>
              <w:t>29</w:t>
            </w:r>
            <w:r w:rsidR="00073DFC" w:rsidRPr="00073DFC">
              <w:rPr>
                <w:rFonts w:ascii="Arial" w:hAnsi="Arial" w:cs="Arial"/>
                <w:noProof/>
                <w:webHidden/>
                <w:sz w:val="20"/>
                <w:szCs w:val="20"/>
              </w:rPr>
              <w:fldChar w:fldCharType="end"/>
            </w:r>
          </w:hyperlink>
        </w:p>
        <w:p w:rsidR="00073DFC" w:rsidRPr="00073DFC" w:rsidRDefault="00655D22">
          <w:pPr>
            <w:pStyle w:val="Inhopg1"/>
            <w:tabs>
              <w:tab w:val="right" w:leader="dot" w:pos="9062"/>
            </w:tabs>
            <w:rPr>
              <w:rFonts w:ascii="Arial" w:eastAsiaTheme="minorEastAsia" w:hAnsi="Arial" w:cs="Arial"/>
              <w:noProof/>
              <w:sz w:val="20"/>
              <w:szCs w:val="20"/>
              <w:lang w:eastAsia="nl-NL"/>
            </w:rPr>
          </w:pPr>
          <w:hyperlink w:anchor="_Toc506448577" w:history="1">
            <w:r w:rsidR="00073DFC" w:rsidRPr="00073DFC">
              <w:rPr>
                <w:rStyle w:val="Hyperlink"/>
                <w:rFonts w:ascii="Arial" w:hAnsi="Arial" w:cs="Arial"/>
                <w:noProof/>
                <w:sz w:val="20"/>
                <w:szCs w:val="20"/>
              </w:rPr>
              <w:t>Werkwijze</w:t>
            </w:r>
            <w:r w:rsidR="00073DFC" w:rsidRPr="00073DFC">
              <w:rPr>
                <w:rFonts w:ascii="Arial" w:hAnsi="Arial" w:cs="Arial"/>
                <w:noProof/>
                <w:webHidden/>
                <w:sz w:val="20"/>
                <w:szCs w:val="20"/>
              </w:rPr>
              <w:tab/>
            </w:r>
            <w:r w:rsidR="00073DFC" w:rsidRPr="00073DFC">
              <w:rPr>
                <w:rFonts w:ascii="Arial" w:hAnsi="Arial" w:cs="Arial"/>
                <w:noProof/>
                <w:webHidden/>
                <w:sz w:val="20"/>
                <w:szCs w:val="20"/>
              </w:rPr>
              <w:fldChar w:fldCharType="begin"/>
            </w:r>
            <w:r w:rsidR="00073DFC" w:rsidRPr="00073DFC">
              <w:rPr>
                <w:rFonts w:ascii="Arial" w:hAnsi="Arial" w:cs="Arial"/>
                <w:noProof/>
                <w:webHidden/>
                <w:sz w:val="20"/>
                <w:szCs w:val="20"/>
              </w:rPr>
              <w:instrText xml:space="preserve"> PAGEREF _Toc506448577 \h </w:instrText>
            </w:r>
            <w:r w:rsidR="00073DFC" w:rsidRPr="00073DFC">
              <w:rPr>
                <w:rFonts w:ascii="Arial" w:hAnsi="Arial" w:cs="Arial"/>
                <w:noProof/>
                <w:webHidden/>
                <w:sz w:val="20"/>
                <w:szCs w:val="20"/>
              </w:rPr>
            </w:r>
            <w:r w:rsidR="00073DFC" w:rsidRPr="00073DFC">
              <w:rPr>
                <w:rFonts w:ascii="Arial" w:hAnsi="Arial" w:cs="Arial"/>
                <w:noProof/>
                <w:webHidden/>
                <w:sz w:val="20"/>
                <w:szCs w:val="20"/>
              </w:rPr>
              <w:fldChar w:fldCharType="separate"/>
            </w:r>
            <w:r w:rsidR="00073DFC" w:rsidRPr="00073DFC">
              <w:rPr>
                <w:rFonts w:ascii="Arial" w:hAnsi="Arial" w:cs="Arial"/>
                <w:noProof/>
                <w:webHidden/>
                <w:sz w:val="20"/>
                <w:szCs w:val="20"/>
              </w:rPr>
              <w:t>29</w:t>
            </w:r>
            <w:r w:rsidR="00073DFC" w:rsidRPr="00073DFC">
              <w:rPr>
                <w:rFonts w:ascii="Arial" w:hAnsi="Arial" w:cs="Arial"/>
                <w:noProof/>
                <w:webHidden/>
                <w:sz w:val="20"/>
                <w:szCs w:val="20"/>
              </w:rPr>
              <w:fldChar w:fldCharType="end"/>
            </w:r>
          </w:hyperlink>
        </w:p>
        <w:p w:rsidR="00073DFC" w:rsidRPr="00073DFC" w:rsidRDefault="00655D22">
          <w:pPr>
            <w:pStyle w:val="Inhopg1"/>
            <w:tabs>
              <w:tab w:val="right" w:leader="dot" w:pos="9062"/>
            </w:tabs>
            <w:rPr>
              <w:rFonts w:ascii="Arial" w:eastAsiaTheme="minorEastAsia" w:hAnsi="Arial" w:cs="Arial"/>
              <w:noProof/>
              <w:sz w:val="20"/>
              <w:szCs w:val="20"/>
              <w:lang w:eastAsia="nl-NL"/>
            </w:rPr>
          </w:pPr>
          <w:hyperlink w:anchor="_Toc506448578" w:history="1">
            <w:r w:rsidR="00073DFC" w:rsidRPr="00073DFC">
              <w:rPr>
                <w:rStyle w:val="Hyperlink"/>
                <w:rFonts w:ascii="Arial" w:hAnsi="Arial" w:cs="Arial"/>
                <w:noProof/>
                <w:sz w:val="20"/>
                <w:szCs w:val="20"/>
              </w:rPr>
              <w:t>Verkorte geprotocolleerde werkinstructie</w:t>
            </w:r>
            <w:r w:rsidR="00073DFC" w:rsidRPr="00073DFC">
              <w:rPr>
                <w:rFonts w:ascii="Arial" w:hAnsi="Arial" w:cs="Arial"/>
                <w:noProof/>
                <w:webHidden/>
                <w:sz w:val="20"/>
                <w:szCs w:val="20"/>
              </w:rPr>
              <w:tab/>
            </w:r>
            <w:r w:rsidR="00073DFC" w:rsidRPr="00073DFC">
              <w:rPr>
                <w:rFonts w:ascii="Arial" w:hAnsi="Arial" w:cs="Arial"/>
                <w:noProof/>
                <w:webHidden/>
                <w:sz w:val="20"/>
                <w:szCs w:val="20"/>
              </w:rPr>
              <w:fldChar w:fldCharType="begin"/>
            </w:r>
            <w:r w:rsidR="00073DFC" w:rsidRPr="00073DFC">
              <w:rPr>
                <w:rFonts w:ascii="Arial" w:hAnsi="Arial" w:cs="Arial"/>
                <w:noProof/>
                <w:webHidden/>
                <w:sz w:val="20"/>
                <w:szCs w:val="20"/>
              </w:rPr>
              <w:instrText xml:space="preserve"> PAGEREF _Toc506448578 \h </w:instrText>
            </w:r>
            <w:r w:rsidR="00073DFC" w:rsidRPr="00073DFC">
              <w:rPr>
                <w:rFonts w:ascii="Arial" w:hAnsi="Arial" w:cs="Arial"/>
                <w:noProof/>
                <w:webHidden/>
                <w:sz w:val="20"/>
                <w:szCs w:val="20"/>
              </w:rPr>
            </w:r>
            <w:r w:rsidR="00073DFC" w:rsidRPr="00073DFC">
              <w:rPr>
                <w:rFonts w:ascii="Arial" w:hAnsi="Arial" w:cs="Arial"/>
                <w:noProof/>
                <w:webHidden/>
                <w:sz w:val="20"/>
                <w:szCs w:val="20"/>
              </w:rPr>
              <w:fldChar w:fldCharType="separate"/>
            </w:r>
            <w:r w:rsidR="00073DFC" w:rsidRPr="00073DFC">
              <w:rPr>
                <w:rFonts w:ascii="Arial" w:hAnsi="Arial" w:cs="Arial"/>
                <w:noProof/>
                <w:webHidden/>
                <w:sz w:val="20"/>
                <w:szCs w:val="20"/>
              </w:rPr>
              <w:t>29</w:t>
            </w:r>
            <w:r w:rsidR="00073DFC" w:rsidRPr="00073DFC">
              <w:rPr>
                <w:rFonts w:ascii="Arial" w:hAnsi="Arial" w:cs="Arial"/>
                <w:noProof/>
                <w:webHidden/>
                <w:sz w:val="20"/>
                <w:szCs w:val="20"/>
              </w:rPr>
              <w:fldChar w:fldCharType="end"/>
            </w:r>
          </w:hyperlink>
        </w:p>
        <w:p w:rsidR="00073DFC" w:rsidRPr="00073DFC" w:rsidRDefault="00655D22">
          <w:pPr>
            <w:pStyle w:val="Inhopg1"/>
            <w:tabs>
              <w:tab w:val="right" w:leader="dot" w:pos="9062"/>
            </w:tabs>
            <w:rPr>
              <w:rFonts w:ascii="Arial" w:eastAsiaTheme="minorEastAsia" w:hAnsi="Arial" w:cs="Arial"/>
              <w:noProof/>
              <w:sz w:val="20"/>
              <w:szCs w:val="20"/>
              <w:lang w:eastAsia="nl-NL"/>
            </w:rPr>
          </w:pPr>
          <w:hyperlink w:anchor="_Toc506448579" w:history="1">
            <w:r w:rsidR="00073DFC" w:rsidRPr="00073DFC">
              <w:rPr>
                <w:rStyle w:val="Hyperlink"/>
                <w:rFonts w:ascii="Arial" w:hAnsi="Arial" w:cs="Arial"/>
                <w:noProof/>
                <w:sz w:val="20"/>
                <w:szCs w:val="20"/>
              </w:rPr>
              <w:t>Observatielijst</w:t>
            </w:r>
            <w:r w:rsidR="00073DFC" w:rsidRPr="00073DFC">
              <w:rPr>
                <w:rFonts w:ascii="Arial" w:hAnsi="Arial" w:cs="Arial"/>
                <w:noProof/>
                <w:webHidden/>
                <w:sz w:val="20"/>
                <w:szCs w:val="20"/>
              </w:rPr>
              <w:tab/>
            </w:r>
            <w:r w:rsidR="00073DFC" w:rsidRPr="00073DFC">
              <w:rPr>
                <w:rFonts w:ascii="Arial" w:hAnsi="Arial" w:cs="Arial"/>
                <w:noProof/>
                <w:webHidden/>
                <w:sz w:val="20"/>
                <w:szCs w:val="20"/>
              </w:rPr>
              <w:fldChar w:fldCharType="begin"/>
            </w:r>
            <w:r w:rsidR="00073DFC" w:rsidRPr="00073DFC">
              <w:rPr>
                <w:rFonts w:ascii="Arial" w:hAnsi="Arial" w:cs="Arial"/>
                <w:noProof/>
                <w:webHidden/>
                <w:sz w:val="20"/>
                <w:szCs w:val="20"/>
              </w:rPr>
              <w:instrText xml:space="preserve"> PAGEREF _Toc506448579 \h </w:instrText>
            </w:r>
            <w:r w:rsidR="00073DFC" w:rsidRPr="00073DFC">
              <w:rPr>
                <w:rFonts w:ascii="Arial" w:hAnsi="Arial" w:cs="Arial"/>
                <w:noProof/>
                <w:webHidden/>
                <w:sz w:val="20"/>
                <w:szCs w:val="20"/>
              </w:rPr>
            </w:r>
            <w:r w:rsidR="00073DFC" w:rsidRPr="00073DFC">
              <w:rPr>
                <w:rFonts w:ascii="Arial" w:hAnsi="Arial" w:cs="Arial"/>
                <w:noProof/>
                <w:webHidden/>
                <w:sz w:val="20"/>
                <w:szCs w:val="20"/>
              </w:rPr>
              <w:fldChar w:fldCharType="separate"/>
            </w:r>
            <w:r w:rsidR="00073DFC" w:rsidRPr="00073DFC">
              <w:rPr>
                <w:rFonts w:ascii="Arial" w:hAnsi="Arial" w:cs="Arial"/>
                <w:noProof/>
                <w:webHidden/>
                <w:sz w:val="20"/>
                <w:szCs w:val="20"/>
              </w:rPr>
              <w:t>29</w:t>
            </w:r>
            <w:r w:rsidR="00073DFC" w:rsidRPr="00073DFC">
              <w:rPr>
                <w:rFonts w:ascii="Arial" w:hAnsi="Arial" w:cs="Arial"/>
                <w:noProof/>
                <w:webHidden/>
                <w:sz w:val="20"/>
                <w:szCs w:val="20"/>
              </w:rPr>
              <w:fldChar w:fldCharType="end"/>
            </w:r>
          </w:hyperlink>
        </w:p>
        <w:p w:rsidR="00073DFC" w:rsidRPr="00073DFC" w:rsidRDefault="00655D22">
          <w:pPr>
            <w:pStyle w:val="Inhopg1"/>
            <w:tabs>
              <w:tab w:val="right" w:leader="dot" w:pos="9062"/>
            </w:tabs>
            <w:rPr>
              <w:rFonts w:ascii="Arial" w:eastAsiaTheme="minorEastAsia" w:hAnsi="Arial" w:cs="Arial"/>
              <w:noProof/>
              <w:sz w:val="20"/>
              <w:szCs w:val="20"/>
              <w:lang w:eastAsia="nl-NL"/>
            </w:rPr>
          </w:pPr>
          <w:hyperlink w:anchor="_Toc506448580" w:history="1">
            <w:r w:rsidR="00073DFC" w:rsidRPr="00073DFC">
              <w:rPr>
                <w:rStyle w:val="Hyperlink"/>
                <w:rFonts w:ascii="Arial" w:hAnsi="Arial" w:cs="Arial"/>
                <w:noProof/>
                <w:sz w:val="20"/>
                <w:szCs w:val="20"/>
              </w:rPr>
              <w:t>Achtergrondinformatie</w:t>
            </w:r>
            <w:r w:rsidR="00073DFC" w:rsidRPr="00073DFC">
              <w:rPr>
                <w:rFonts w:ascii="Arial" w:hAnsi="Arial" w:cs="Arial"/>
                <w:noProof/>
                <w:webHidden/>
                <w:sz w:val="20"/>
                <w:szCs w:val="20"/>
              </w:rPr>
              <w:tab/>
            </w:r>
            <w:r w:rsidR="00073DFC" w:rsidRPr="00073DFC">
              <w:rPr>
                <w:rFonts w:ascii="Arial" w:hAnsi="Arial" w:cs="Arial"/>
                <w:noProof/>
                <w:webHidden/>
                <w:sz w:val="20"/>
                <w:szCs w:val="20"/>
              </w:rPr>
              <w:fldChar w:fldCharType="begin"/>
            </w:r>
            <w:r w:rsidR="00073DFC" w:rsidRPr="00073DFC">
              <w:rPr>
                <w:rFonts w:ascii="Arial" w:hAnsi="Arial" w:cs="Arial"/>
                <w:noProof/>
                <w:webHidden/>
                <w:sz w:val="20"/>
                <w:szCs w:val="20"/>
              </w:rPr>
              <w:instrText xml:space="preserve"> PAGEREF _Toc506448580 \h </w:instrText>
            </w:r>
            <w:r w:rsidR="00073DFC" w:rsidRPr="00073DFC">
              <w:rPr>
                <w:rFonts w:ascii="Arial" w:hAnsi="Arial" w:cs="Arial"/>
                <w:noProof/>
                <w:webHidden/>
                <w:sz w:val="20"/>
                <w:szCs w:val="20"/>
              </w:rPr>
            </w:r>
            <w:r w:rsidR="00073DFC" w:rsidRPr="00073DFC">
              <w:rPr>
                <w:rFonts w:ascii="Arial" w:hAnsi="Arial" w:cs="Arial"/>
                <w:noProof/>
                <w:webHidden/>
                <w:sz w:val="20"/>
                <w:szCs w:val="20"/>
              </w:rPr>
              <w:fldChar w:fldCharType="separate"/>
            </w:r>
            <w:r w:rsidR="00073DFC" w:rsidRPr="00073DFC">
              <w:rPr>
                <w:rFonts w:ascii="Arial" w:hAnsi="Arial" w:cs="Arial"/>
                <w:noProof/>
                <w:webHidden/>
                <w:sz w:val="20"/>
                <w:szCs w:val="20"/>
              </w:rPr>
              <w:t>29</w:t>
            </w:r>
            <w:r w:rsidR="00073DFC" w:rsidRPr="00073DFC">
              <w:rPr>
                <w:rFonts w:ascii="Arial" w:hAnsi="Arial" w:cs="Arial"/>
                <w:noProof/>
                <w:webHidden/>
                <w:sz w:val="20"/>
                <w:szCs w:val="20"/>
              </w:rPr>
              <w:fldChar w:fldCharType="end"/>
            </w:r>
          </w:hyperlink>
        </w:p>
        <w:p w:rsidR="00073DFC" w:rsidRPr="00073DFC" w:rsidRDefault="00655D22">
          <w:pPr>
            <w:pStyle w:val="Inhopg1"/>
            <w:tabs>
              <w:tab w:val="right" w:leader="dot" w:pos="9062"/>
            </w:tabs>
            <w:rPr>
              <w:rFonts w:ascii="Arial" w:eastAsiaTheme="minorEastAsia" w:hAnsi="Arial" w:cs="Arial"/>
              <w:noProof/>
              <w:sz w:val="20"/>
              <w:szCs w:val="20"/>
              <w:lang w:eastAsia="nl-NL"/>
            </w:rPr>
          </w:pPr>
          <w:hyperlink w:anchor="_Toc506448581" w:history="1">
            <w:r w:rsidR="00073DFC" w:rsidRPr="00073DFC">
              <w:rPr>
                <w:rStyle w:val="Hyperlink"/>
                <w:rFonts w:ascii="Arial" w:hAnsi="Arial" w:cs="Arial"/>
                <w:noProof/>
                <w:sz w:val="20"/>
                <w:szCs w:val="20"/>
              </w:rPr>
              <w:t>Materialen</w:t>
            </w:r>
            <w:r w:rsidR="00073DFC" w:rsidRPr="00073DFC">
              <w:rPr>
                <w:rFonts w:ascii="Arial" w:hAnsi="Arial" w:cs="Arial"/>
                <w:noProof/>
                <w:webHidden/>
                <w:sz w:val="20"/>
                <w:szCs w:val="20"/>
              </w:rPr>
              <w:tab/>
            </w:r>
            <w:r w:rsidR="00073DFC" w:rsidRPr="00073DFC">
              <w:rPr>
                <w:rFonts w:ascii="Arial" w:hAnsi="Arial" w:cs="Arial"/>
                <w:noProof/>
                <w:webHidden/>
                <w:sz w:val="20"/>
                <w:szCs w:val="20"/>
              </w:rPr>
              <w:fldChar w:fldCharType="begin"/>
            </w:r>
            <w:r w:rsidR="00073DFC" w:rsidRPr="00073DFC">
              <w:rPr>
                <w:rFonts w:ascii="Arial" w:hAnsi="Arial" w:cs="Arial"/>
                <w:noProof/>
                <w:webHidden/>
                <w:sz w:val="20"/>
                <w:szCs w:val="20"/>
              </w:rPr>
              <w:instrText xml:space="preserve"> PAGEREF _Toc506448581 \h </w:instrText>
            </w:r>
            <w:r w:rsidR="00073DFC" w:rsidRPr="00073DFC">
              <w:rPr>
                <w:rFonts w:ascii="Arial" w:hAnsi="Arial" w:cs="Arial"/>
                <w:noProof/>
                <w:webHidden/>
                <w:sz w:val="20"/>
                <w:szCs w:val="20"/>
              </w:rPr>
            </w:r>
            <w:r w:rsidR="00073DFC" w:rsidRPr="00073DFC">
              <w:rPr>
                <w:rFonts w:ascii="Arial" w:hAnsi="Arial" w:cs="Arial"/>
                <w:noProof/>
                <w:webHidden/>
                <w:sz w:val="20"/>
                <w:szCs w:val="20"/>
              </w:rPr>
              <w:fldChar w:fldCharType="separate"/>
            </w:r>
            <w:r w:rsidR="00073DFC" w:rsidRPr="00073DFC">
              <w:rPr>
                <w:rFonts w:ascii="Arial" w:hAnsi="Arial" w:cs="Arial"/>
                <w:noProof/>
                <w:webHidden/>
                <w:sz w:val="20"/>
                <w:szCs w:val="20"/>
              </w:rPr>
              <w:t>30</w:t>
            </w:r>
            <w:r w:rsidR="00073DFC" w:rsidRPr="00073DFC">
              <w:rPr>
                <w:rFonts w:ascii="Arial" w:hAnsi="Arial" w:cs="Arial"/>
                <w:noProof/>
                <w:webHidden/>
                <w:sz w:val="20"/>
                <w:szCs w:val="20"/>
              </w:rPr>
              <w:fldChar w:fldCharType="end"/>
            </w:r>
          </w:hyperlink>
        </w:p>
        <w:p w:rsidR="00073DFC" w:rsidRPr="00073DFC" w:rsidRDefault="00655D22">
          <w:pPr>
            <w:pStyle w:val="Inhopg1"/>
            <w:tabs>
              <w:tab w:val="right" w:leader="dot" w:pos="9062"/>
            </w:tabs>
            <w:rPr>
              <w:rFonts w:ascii="Arial" w:eastAsiaTheme="minorEastAsia" w:hAnsi="Arial" w:cs="Arial"/>
              <w:noProof/>
              <w:sz w:val="20"/>
              <w:szCs w:val="20"/>
              <w:lang w:eastAsia="nl-NL"/>
            </w:rPr>
          </w:pPr>
          <w:hyperlink w:anchor="_Toc506448582" w:history="1">
            <w:r w:rsidR="00073DFC" w:rsidRPr="00073DFC">
              <w:rPr>
                <w:rStyle w:val="Hyperlink"/>
                <w:rFonts w:ascii="Arial" w:hAnsi="Arial" w:cs="Arial"/>
                <w:noProof/>
                <w:sz w:val="20"/>
                <w:szCs w:val="20"/>
              </w:rPr>
              <w:t>Richtlijnen</w:t>
            </w:r>
            <w:r w:rsidR="00073DFC" w:rsidRPr="00073DFC">
              <w:rPr>
                <w:rFonts w:ascii="Arial" w:hAnsi="Arial" w:cs="Arial"/>
                <w:noProof/>
                <w:webHidden/>
                <w:sz w:val="20"/>
                <w:szCs w:val="20"/>
              </w:rPr>
              <w:tab/>
            </w:r>
            <w:r w:rsidR="00073DFC" w:rsidRPr="00073DFC">
              <w:rPr>
                <w:rFonts w:ascii="Arial" w:hAnsi="Arial" w:cs="Arial"/>
                <w:noProof/>
                <w:webHidden/>
                <w:sz w:val="20"/>
                <w:szCs w:val="20"/>
              </w:rPr>
              <w:fldChar w:fldCharType="begin"/>
            </w:r>
            <w:r w:rsidR="00073DFC" w:rsidRPr="00073DFC">
              <w:rPr>
                <w:rFonts w:ascii="Arial" w:hAnsi="Arial" w:cs="Arial"/>
                <w:noProof/>
                <w:webHidden/>
                <w:sz w:val="20"/>
                <w:szCs w:val="20"/>
              </w:rPr>
              <w:instrText xml:space="preserve"> PAGEREF _Toc506448582 \h </w:instrText>
            </w:r>
            <w:r w:rsidR="00073DFC" w:rsidRPr="00073DFC">
              <w:rPr>
                <w:rFonts w:ascii="Arial" w:hAnsi="Arial" w:cs="Arial"/>
                <w:noProof/>
                <w:webHidden/>
                <w:sz w:val="20"/>
                <w:szCs w:val="20"/>
              </w:rPr>
            </w:r>
            <w:r w:rsidR="00073DFC" w:rsidRPr="00073DFC">
              <w:rPr>
                <w:rFonts w:ascii="Arial" w:hAnsi="Arial" w:cs="Arial"/>
                <w:noProof/>
                <w:webHidden/>
                <w:sz w:val="20"/>
                <w:szCs w:val="20"/>
              </w:rPr>
              <w:fldChar w:fldCharType="separate"/>
            </w:r>
            <w:r w:rsidR="00073DFC" w:rsidRPr="00073DFC">
              <w:rPr>
                <w:rFonts w:ascii="Arial" w:hAnsi="Arial" w:cs="Arial"/>
                <w:noProof/>
                <w:webHidden/>
                <w:sz w:val="20"/>
                <w:szCs w:val="20"/>
              </w:rPr>
              <w:t>30</w:t>
            </w:r>
            <w:r w:rsidR="00073DFC" w:rsidRPr="00073DFC">
              <w:rPr>
                <w:rFonts w:ascii="Arial" w:hAnsi="Arial" w:cs="Arial"/>
                <w:noProof/>
                <w:webHidden/>
                <w:sz w:val="20"/>
                <w:szCs w:val="20"/>
              </w:rPr>
              <w:fldChar w:fldCharType="end"/>
            </w:r>
          </w:hyperlink>
        </w:p>
        <w:p w:rsidR="00073DFC" w:rsidRPr="00073DFC" w:rsidRDefault="00655D22">
          <w:pPr>
            <w:pStyle w:val="Inhopg1"/>
            <w:tabs>
              <w:tab w:val="right" w:leader="dot" w:pos="9062"/>
            </w:tabs>
            <w:rPr>
              <w:rFonts w:ascii="Arial" w:eastAsiaTheme="minorEastAsia" w:hAnsi="Arial" w:cs="Arial"/>
              <w:noProof/>
              <w:sz w:val="20"/>
              <w:szCs w:val="20"/>
              <w:lang w:eastAsia="nl-NL"/>
            </w:rPr>
          </w:pPr>
          <w:hyperlink w:anchor="_Toc506448583" w:history="1">
            <w:r w:rsidR="00073DFC" w:rsidRPr="00073DFC">
              <w:rPr>
                <w:rStyle w:val="Hyperlink"/>
                <w:rFonts w:ascii="Arial" w:hAnsi="Arial" w:cs="Arial"/>
                <w:noProof/>
                <w:sz w:val="20"/>
                <w:szCs w:val="20"/>
              </w:rPr>
              <w:t>Publicatiedatum</w:t>
            </w:r>
            <w:r w:rsidR="00073DFC" w:rsidRPr="00073DFC">
              <w:rPr>
                <w:rFonts w:ascii="Arial" w:hAnsi="Arial" w:cs="Arial"/>
                <w:noProof/>
                <w:webHidden/>
                <w:sz w:val="20"/>
                <w:szCs w:val="20"/>
              </w:rPr>
              <w:tab/>
            </w:r>
            <w:r w:rsidR="00073DFC" w:rsidRPr="00073DFC">
              <w:rPr>
                <w:rFonts w:ascii="Arial" w:hAnsi="Arial" w:cs="Arial"/>
                <w:noProof/>
                <w:webHidden/>
                <w:sz w:val="20"/>
                <w:szCs w:val="20"/>
              </w:rPr>
              <w:fldChar w:fldCharType="begin"/>
            </w:r>
            <w:r w:rsidR="00073DFC" w:rsidRPr="00073DFC">
              <w:rPr>
                <w:rFonts w:ascii="Arial" w:hAnsi="Arial" w:cs="Arial"/>
                <w:noProof/>
                <w:webHidden/>
                <w:sz w:val="20"/>
                <w:szCs w:val="20"/>
              </w:rPr>
              <w:instrText xml:space="preserve"> PAGEREF _Toc506448583 \h </w:instrText>
            </w:r>
            <w:r w:rsidR="00073DFC" w:rsidRPr="00073DFC">
              <w:rPr>
                <w:rFonts w:ascii="Arial" w:hAnsi="Arial" w:cs="Arial"/>
                <w:noProof/>
                <w:webHidden/>
                <w:sz w:val="20"/>
                <w:szCs w:val="20"/>
              </w:rPr>
            </w:r>
            <w:r w:rsidR="00073DFC" w:rsidRPr="00073DFC">
              <w:rPr>
                <w:rFonts w:ascii="Arial" w:hAnsi="Arial" w:cs="Arial"/>
                <w:noProof/>
                <w:webHidden/>
                <w:sz w:val="20"/>
                <w:szCs w:val="20"/>
              </w:rPr>
              <w:fldChar w:fldCharType="separate"/>
            </w:r>
            <w:r w:rsidR="00073DFC" w:rsidRPr="00073DFC">
              <w:rPr>
                <w:rFonts w:ascii="Arial" w:hAnsi="Arial" w:cs="Arial"/>
                <w:noProof/>
                <w:webHidden/>
                <w:sz w:val="20"/>
                <w:szCs w:val="20"/>
              </w:rPr>
              <w:t>30</w:t>
            </w:r>
            <w:r w:rsidR="00073DFC" w:rsidRPr="00073DFC">
              <w:rPr>
                <w:rFonts w:ascii="Arial" w:hAnsi="Arial" w:cs="Arial"/>
                <w:noProof/>
                <w:webHidden/>
                <w:sz w:val="20"/>
                <w:szCs w:val="20"/>
              </w:rPr>
              <w:fldChar w:fldCharType="end"/>
            </w:r>
          </w:hyperlink>
        </w:p>
        <w:p w:rsidR="00073DFC" w:rsidRDefault="00073DFC">
          <w:r w:rsidRPr="00073DFC">
            <w:rPr>
              <w:rFonts w:ascii="Arial" w:hAnsi="Arial" w:cs="Arial"/>
              <w:b/>
              <w:bCs/>
              <w:sz w:val="20"/>
              <w:szCs w:val="20"/>
            </w:rPr>
            <w:fldChar w:fldCharType="end"/>
          </w:r>
        </w:p>
      </w:sdtContent>
    </w:sdt>
    <w:p w:rsidR="00F05143" w:rsidRPr="00D70097" w:rsidRDefault="00F05143" w:rsidP="00073DFC">
      <w:pPr>
        <w:pStyle w:val="Kop1"/>
      </w:pPr>
      <w:r w:rsidRPr="00D70097">
        <w:lastRenderedPageBreak/>
        <w:br w:type="page"/>
      </w:r>
    </w:p>
    <w:tbl>
      <w:tblPr>
        <w:tblpPr w:leftFromText="141" w:rightFromText="141" w:vertAnchor="text" w:horzAnchor="margin" w:tblpY="459"/>
        <w:tblOverlap w:val="never"/>
        <w:tblW w:w="0" w:type="auto"/>
        <w:tblCellSpacing w:w="15" w:type="dxa"/>
        <w:tblCellMar>
          <w:top w:w="15" w:type="dxa"/>
          <w:left w:w="15" w:type="dxa"/>
          <w:bottom w:w="15" w:type="dxa"/>
          <w:right w:w="15" w:type="dxa"/>
        </w:tblCellMar>
        <w:tblLook w:val="04A0" w:firstRow="1" w:lastRow="0" w:firstColumn="1" w:lastColumn="0" w:noHBand="0" w:noVBand="1"/>
      </w:tblPr>
      <w:tblGrid>
        <w:gridCol w:w="9072"/>
      </w:tblGrid>
      <w:tr w:rsidR="00F05143" w:rsidRPr="00D70097" w:rsidTr="00F05143">
        <w:trPr>
          <w:tblCellSpacing w:w="15" w:type="dxa"/>
        </w:trPr>
        <w:tc>
          <w:tcPr>
            <w:tcW w:w="0" w:type="auto"/>
            <w:vAlign w:val="center"/>
            <w:hideMark/>
          </w:tcPr>
          <w:p w:rsidR="00F05143" w:rsidRPr="00D70097" w:rsidRDefault="00F05143" w:rsidP="00F05143">
            <w:pPr>
              <w:pStyle w:val="Kop1"/>
              <w:rPr>
                <w:rFonts w:ascii="Arial" w:hAnsi="Arial" w:cs="Arial"/>
                <w:sz w:val="20"/>
                <w:szCs w:val="20"/>
              </w:rPr>
            </w:pPr>
            <w:bookmarkStart w:id="1" w:name="3f28b811-6c91-4fb2-bae5-77a6c958b739"/>
            <w:bookmarkStart w:id="2" w:name="_Toc506448507"/>
            <w:r w:rsidRPr="00D70097">
              <w:rPr>
                <w:rStyle w:val="idocparagraphbookmark"/>
                <w:rFonts w:ascii="Arial" w:hAnsi="Arial" w:cs="Arial"/>
                <w:sz w:val="20"/>
                <w:szCs w:val="20"/>
              </w:rPr>
              <w:lastRenderedPageBreak/>
              <w:t>Omschrijving handelin</w:t>
            </w:r>
            <w:bookmarkEnd w:id="1"/>
            <w:r w:rsidRPr="00D70097">
              <w:rPr>
                <w:rStyle w:val="idocparagraphbookmark"/>
                <w:rFonts w:ascii="Arial" w:hAnsi="Arial" w:cs="Arial"/>
                <w:sz w:val="20"/>
                <w:szCs w:val="20"/>
              </w:rPr>
              <w:t>g</w:t>
            </w:r>
            <w:bookmarkEnd w:id="2"/>
          </w:p>
        </w:tc>
      </w:tr>
      <w:tr w:rsidR="00F05143" w:rsidRPr="00D70097" w:rsidTr="00F05143">
        <w:trPr>
          <w:tblCellSpacing w:w="15" w:type="dxa"/>
        </w:trPr>
        <w:tc>
          <w:tcPr>
            <w:tcW w:w="0" w:type="auto"/>
            <w:vAlign w:val="center"/>
            <w:hideMark/>
          </w:tcPr>
          <w:p w:rsidR="00F05143" w:rsidRPr="00D70097" w:rsidRDefault="00F05143" w:rsidP="00F05143">
            <w:pPr>
              <w:pStyle w:val="Normaalweb"/>
              <w:rPr>
                <w:rFonts w:ascii="Arial" w:hAnsi="Arial" w:cs="Arial"/>
                <w:sz w:val="20"/>
                <w:szCs w:val="20"/>
              </w:rPr>
            </w:pPr>
            <w:r w:rsidRPr="00D70097">
              <w:rPr>
                <w:rFonts w:ascii="Arial" w:hAnsi="Arial" w:cs="Arial"/>
                <w:sz w:val="20"/>
                <w:szCs w:val="20"/>
              </w:rPr>
              <w:t xml:space="preserve">Gereedmaken </w:t>
            </w:r>
            <w:r w:rsidRPr="00D70097">
              <w:rPr>
                <w:rStyle w:val="global"/>
                <w:rFonts w:ascii="Arial" w:hAnsi="Arial" w:cs="Arial"/>
                <w:sz w:val="20"/>
                <w:szCs w:val="20"/>
              </w:rPr>
              <w:t>bloedglucosemeter</w:t>
            </w:r>
            <w:r w:rsidRPr="00D70097">
              <w:rPr>
                <w:rFonts w:ascii="Arial" w:hAnsi="Arial" w:cs="Arial"/>
                <w:sz w:val="20"/>
                <w:szCs w:val="20"/>
              </w:rPr>
              <w:t xml:space="preserve">. Vormen bloeddruppel en vullen teststrip. </w:t>
            </w:r>
            <w:r w:rsidRPr="00D70097">
              <w:rPr>
                <w:rStyle w:val="global"/>
                <w:rFonts w:ascii="Arial" w:hAnsi="Arial" w:cs="Arial"/>
                <w:sz w:val="20"/>
                <w:szCs w:val="20"/>
              </w:rPr>
              <w:t>Meten</w:t>
            </w:r>
            <w:r w:rsidRPr="00D70097">
              <w:rPr>
                <w:rFonts w:ascii="Arial" w:hAnsi="Arial" w:cs="Arial"/>
                <w:sz w:val="20"/>
                <w:szCs w:val="20"/>
              </w:rPr>
              <w:t xml:space="preserve"> van de bloedglucose </w:t>
            </w:r>
            <w:r w:rsidRPr="00D70097">
              <w:rPr>
                <w:rStyle w:val="global"/>
                <w:rFonts w:ascii="Arial" w:hAnsi="Arial" w:cs="Arial"/>
                <w:sz w:val="20"/>
                <w:szCs w:val="20"/>
              </w:rPr>
              <w:t>met</w:t>
            </w:r>
            <w:r w:rsidRPr="00D70097">
              <w:rPr>
                <w:rFonts w:ascii="Arial" w:hAnsi="Arial" w:cs="Arial"/>
                <w:sz w:val="20"/>
                <w:szCs w:val="20"/>
              </w:rPr>
              <w:t xml:space="preserve"> </w:t>
            </w:r>
            <w:r w:rsidRPr="00D70097">
              <w:rPr>
                <w:rStyle w:val="global"/>
                <w:rFonts w:ascii="Arial" w:hAnsi="Arial" w:cs="Arial"/>
                <w:sz w:val="20"/>
                <w:szCs w:val="20"/>
              </w:rPr>
              <w:t>bloedglucosemeter</w:t>
            </w:r>
            <w:r w:rsidRPr="00D70097">
              <w:rPr>
                <w:rFonts w:ascii="Arial" w:hAnsi="Arial" w:cs="Arial"/>
                <w:sz w:val="20"/>
                <w:szCs w:val="20"/>
              </w:rPr>
              <w:t>.</w:t>
            </w:r>
          </w:p>
        </w:tc>
      </w:tr>
    </w:tbl>
    <w:p w:rsidR="00F05143" w:rsidRPr="00D70097" w:rsidRDefault="00F05143" w:rsidP="00F05143">
      <w:pPr>
        <w:rPr>
          <w:rFonts w:ascii="Arial" w:hAnsi="Arial" w:cs="Arial"/>
          <w:sz w:val="20"/>
          <w:szCs w:val="20"/>
        </w:rPr>
      </w:pPr>
      <w:r w:rsidRPr="00D70097">
        <w:rPr>
          <w:rFonts w:ascii="Arial" w:hAnsi="Arial" w:cs="Arial"/>
          <w:sz w:val="20"/>
          <w:szCs w:val="20"/>
        </w:rPr>
        <w:t>Bloedglucosewaarde meten met bloedglucosemeter (Versie 1)</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72"/>
      </w:tblGrid>
      <w:tr w:rsidR="00F05143" w:rsidRPr="00D70097" w:rsidTr="00F05143">
        <w:trPr>
          <w:tblCellSpacing w:w="15" w:type="dxa"/>
        </w:trPr>
        <w:tc>
          <w:tcPr>
            <w:tcW w:w="0" w:type="auto"/>
            <w:vAlign w:val="center"/>
            <w:hideMark/>
          </w:tcPr>
          <w:p w:rsidR="00F05143" w:rsidRPr="00D70097" w:rsidRDefault="00F05143">
            <w:pPr>
              <w:rPr>
                <w:rFonts w:ascii="Arial" w:hAnsi="Arial" w:cs="Arial"/>
                <w:sz w:val="20"/>
                <w:szCs w:val="20"/>
              </w:rPr>
            </w:pPr>
          </w:p>
        </w:tc>
      </w:tr>
      <w:tr w:rsidR="00F05143" w:rsidRPr="00D70097" w:rsidTr="00F05143">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50"/>
            </w:tblGrid>
            <w:tr w:rsidR="00F05143" w:rsidRPr="00D70097">
              <w:trPr>
                <w:tblCellSpacing w:w="15" w:type="dxa"/>
              </w:trPr>
              <w:tc>
                <w:tcPr>
                  <w:tcW w:w="0" w:type="auto"/>
                  <w:vAlign w:val="center"/>
                  <w:hideMark/>
                </w:tcPr>
                <w:p w:rsidR="00F05143" w:rsidRPr="00D70097" w:rsidRDefault="00F05143">
                  <w:pPr>
                    <w:pStyle w:val="Kop1"/>
                    <w:rPr>
                      <w:rFonts w:ascii="Arial" w:hAnsi="Arial" w:cs="Arial"/>
                      <w:sz w:val="20"/>
                      <w:szCs w:val="20"/>
                    </w:rPr>
                  </w:pPr>
                  <w:bookmarkStart w:id="3" w:name="04cf9a43-3a34-4a86-aebe-93ba4224c761"/>
                  <w:bookmarkStart w:id="4" w:name="_Toc506448508"/>
                  <w:r w:rsidRPr="00D70097">
                    <w:rPr>
                      <w:rStyle w:val="idocparagraphbookmark"/>
                      <w:rFonts w:ascii="Arial" w:hAnsi="Arial" w:cs="Arial"/>
                      <w:sz w:val="20"/>
                      <w:szCs w:val="20"/>
                    </w:rPr>
                    <w:lastRenderedPageBreak/>
                    <w:t>Deskundigheidsniveaus</w:t>
                  </w:r>
                  <w:bookmarkEnd w:id="3"/>
                  <w:bookmarkEnd w:id="4"/>
                </w:p>
              </w:tc>
            </w:tr>
            <w:tr w:rsidR="00F05143" w:rsidRPr="00D70097">
              <w:trPr>
                <w:tblCellSpacing w:w="15" w:type="dxa"/>
              </w:trPr>
              <w:tc>
                <w:tcPr>
                  <w:tcW w:w="0" w:type="auto"/>
                  <w:vAlign w:val="center"/>
                  <w:hideMark/>
                </w:tcPr>
                <w:tbl>
                  <w:tblPr>
                    <w:tblW w:w="8444" w:type="dxa"/>
                    <w:tblCellMar>
                      <w:top w:w="15" w:type="dxa"/>
                      <w:left w:w="15" w:type="dxa"/>
                      <w:bottom w:w="15" w:type="dxa"/>
                      <w:right w:w="15" w:type="dxa"/>
                    </w:tblCellMar>
                    <w:tblLook w:val="04A0" w:firstRow="1" w:lastRow="0" w:firstColumn="1" w:lastColumn="0" w:noHBand="0" w:noVBand="1"/>
                  </w:tblPr>
                  <w:tblGrid>
                    <w:gridCol w:w="4221"/>
                    <w:gridCol w:w="703"/>
                    <w:gridCol w:w="704"/>
                    <w:gridCol w:w="704"/>
                    <w:gridCol w:w="704"/>
                    <w:gridCol w:w="704"/>
                    <w:gridCol w:w="704"/>
                  </w:tblGrid>
                  <w:tr w:rsidR="00F05143" w:rsidRPr="00D70097" w:rsidTr="00073DFC">
                    <w:trPr>
                      <w:trHeight w:val="574"/>
                    </w:trPr>
                    <w:tc>
                      <w:tcPr>
                        <w:tcW w:w="4222"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F05143" w:rsidRPr="00D70097" w:rsidRDefault="00F05143">
                        <w:pPr>
                          <w:rPr>
                            <w:rFonts w:ascii="Arial" w:hAnsi="Arial" w:cs="Arial"/>
                            <w:sz w:val="20"/>
                            <w:szCs w:val="20"/>
                          </w:rPr>
                        </w:pPr>
                        <w:r w:rsidRPr="00D70097">
                          <w:rPr>
                            <w:rFonts w:ascii="Arial" w:hAnsi="Arial" w:cs="Arial"/>
                            <w:sz w:val="20"/>
                            <w:szCs w:val="20"/>
                          </w:rPr>
                          <w:t>Opdracht tot voorbehouden of risicovolle handeling:</w:t>
                        </w:r>
                      </w:p>
                    </w:tc>
                    <w:tc>
                      <w:tcPr>
                        <w:tcW w:w="4222" w:type="dxa"/>
                        <w:gridSpan w:val="6"/>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F05143" w:rsidRPr="00D70097" w:rsidRDefault="00F05143">
                        <w:pPr>
                          <w:rPr>
                            <w:rFonts w:ascii="Arial" w:hAnsi="Arial" w:cs="Arial"/>
                            <w:sz w:val="20"/>
                            <w:szCs w:val="20"/>
                          </w:rPr>
                        </w:pPr>
                      </w:p>
                    </w:tc>
                  </w:tr>
                  <w:tr w:rsidR="00F05143" w:rsidRPr="00D70097" w:rsidTr="00073DFC">
                    <w:trPr>
                      <w:trHeight w:val="352"/>
                    </w:trPr>
                    <w:tc>
                      <w:tcPr>
                        <w:tcW w:w="4222"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F05143" w:rsidRPr="00D70097" w:rsidRDefault="00F05143">
                        <w:pPr>
                          <w:rPr>
                            <w:rFonts w:ascii="Arial" w:hAnsi="Arial" w:cs="Arial"/>
                            <w:sz w:val="20"/>
                            <w:szCs w:val="20"/>
                          </w:rPr>
                        </w:pPr>
                        <w:r w:rsidRPr="00D70097">
                          <w:rPr>
                            <w:rFonts w:ascii="Arial" w:hAnsi="Arial" w:cs="Arial"/>
                            <w:sz w:val="20"/>
                            <w:szCs w:val="20"/>
                          </w:rPr>
                          <w:t>Mag zelfstandig verricht worden door:</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F05143" w:rsidRPr="00D70097" w:rsidRDefault="00F05143">
                        <w:pPr>
                          <w:rPr>
                            <w:rFonts w:ascii="Arial"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F05143" w:rsidRPr="00D70097" w:rsidRDefault="00F05143">
                        <w:pPr>
                          <w:rPr>
                            <w:rFonts w:ascii="Arial"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F05143" w:rsidRPr="00D70097" w:rsidRDefault="00F05143">
                        <w:pPr>
                          <w:rPr>
                            <w:rFonts w:ascii="Arial"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F05143" w:rsidRPr="00D70097" w:rsidRDefault="00F05143">
                        <w:pPr>
                          <w:rPr>
                            <w:rFonts w:ascii="Arial"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F05143" w:rsidRPr="00D70097" w:rsidRDefault="00F05143">
                        <w:pPr>
                          <w:rPr>
                            <w:rFonts w:ascii="Arial"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F05143" w:rsidRPr="00D70097" w:rsidRDefault="00F05143">
                        <w:pPr>
                          <w:rPr>
                            <w:rFonts w:ascii="Arial" w:hAnsi="Arial" w:cs="Arial"/>
                            <w:sz w:val="20"/>
                            <w:szCs w:val="20"/>
                          </w:rPr>
                        </w:pPr>
                      </w:p>
                    </w:tc>
                  </w:tr>
                </w:tbl>
                <w:p w:rsidR="00F05143" w:rsidRPr="00D70097" w:rsidRDefault="00F05143">
                  <w:pPr>
                    <w:rPr>
                      <w:rFonts w:ascii="Arial" w:hAnsi="Arial" w:cs="Arial"/>
                      <w:sz w:val="20"/>
                      <w:szCs w:val="20"/>
                    </w:rPr>
                  </w:pPr>
                </w:p>
              </w:tc>
            </w:tr>
          </w:tbl>
          <w:p w:rsidR="00F05143" w:rsidRPr="00D70097" w:rsidRDefault="00F05143">
            <w:pPr>
              <w:rPr>
                <w:rFonts w:ascii="Arial" w:hAnsi="Arial" w:cs="Arial"/>
                <w:sz w:val="20"/>
                <w:szCs w:val="20"/>
              </w:rPr>
            </w:pPr>
          </w:p>
        </w:tc>
      </w:tr>
      <w:tr w:rsidR="00F05143" w:rsidRPr="00D70097" w:rsidTr="00F05143">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982"/>
            </w:tblGrid>
            <w:tr w:rsidR="00F05143" w:rsidRPr="00D70097">
              <w:trPr>
                <w:tblCellSpacing w:w="15" w:type="dxa"/>
              </w:trPr>
              <w:tc>
                <w:tcPr>
                  <w:tcW w:w="0" w:type="auto"/>
                  <w:vAlign w:val="center"/>
                  <w:hideMark/>
                </w:tcPr>
                <w:p w:rsidR="00F05143" w:rsidRPr="00D70097" w:rsidRDefault="00F05143">
                  <w:pPr>
                    <w:pStyle w:val="Kop1"/>
                    <w:rPr>
                      <w:rFonts w:ascii="Arial" w:hAnsi="Arial" w:cs="Arial"/>
                      <w:sz w:val="20"/>
                      <w:szCs w:val="20"/>
                    </w:rPr>
                  </w:pPr>
                  <w:bookmarkStart w:id="5" w:name="cc983c37-4f82-49a7-a90c-85fc3bd8729d"/>
                  <w:bookmarkStart w:id="6" w:name="_Toc506448509"/>
                  <w:r w:rsidRPr="00D70097">
                    <w:rPr>
                      <w:rStyle w:val="idocparagraphbookmark"/>
                      <w:rFonts w:ascii="Arial" w:hAnsi="Arial" w:cs="Arial"/>
                      <w:sz w:val="20"/>
                      <w:szCs w:val="20"/>
                    </w:rPr>
                    <w:t>Aandachtspunten</w:t>
                  </w:r>
                  <w:bookmarkEnd w:id="5"/>
                  <w:bookmarkEnd w:id="6"/>
                </w:p>
              </w:tc>
            </w:tr>
            <w:tr w:rsidR="00F05143" w:rsidRPr="00D70097">
              <w:trPr>
                <w:tblCellSpacing w:w="15" w:type="dxa"/>
              </w:trPr>
              <w:tc>
                <w:tcPr>
                  <w:tcW w:w="0" w:type="auto"/>
                  <w:vAlign w:val="center"/>
                  <w:hideMark/>
                </w:tcPr>
                <w:p w:rsidR="00F05143" w:rsidRPr="00D70097" w:rsidRDefault="00F05143" w:rsidP="00F05143">
                  <w:pPr>
                    <w:numPr>
                      <w:ilvl w:val="0"/>
                      <w:numId w:val="39"/>
                    </w:numPr>
                    <w:spacing w:before="100" w:beforeAutospacing="1" w:after="100" w:afterAutospacing="1" w:line="240" w:lineRule="auto"/>
                    <w:rPr>
                      <w:rFonts w:ascii="Arial" w:hAnsi="Arial" w:cs="Arial"/>
                      <w:sz w:val="20"/>
                      <w:szCs w:val="20"/>
                    </w:rPr>
                  </w:pPr>
                  <w:r w:rsidRPr="00D70097">
                    <w:rPr>
                      <w:rStyle w:val="global"/>
                      <w:rFonts w:ascii="Arial" w:hAnsi="Arial" w:cs="Arial"/>
                      <w:sz w:val="20"/>
                      <w:szCs w:val="20"/>
                    </w:rPr>
                    <w:t>Bloedglucosemeter</w:t>
                  </w:r>
                  <w:r w:rsidRPr="00D70097">
                    <w:rPr>
                      <w:rFonts w:ascii="Arial" w:hAnsi="Arial" w:cs="Arial"/>
                      <w:sz w:val="20"/>
                      <w:szCs w:val="20"/>
                    </w:rPr>
                    <w:t>s die bestemd zijn voor zelfcontrole zijn voor individueel gebruik.</w:t>
                  </w:r>
                </w:p>
                <w:p w:rsidR="00F05143" w:rsidRPr="00D70097" w:rsidRDefault="00F05143" w:rsidP="00F05143">
                  <w:pPr>
                    <w:numPr>
                      <w:ilvl w:val="0"/>
                      <w:numId w:val="39"/>
                    </w:numPr>
                    <w:spacing w:before="100" w:beforeAutospacing="1" w:after="100" w:afterAutospacing="1" w:line="240" w:lineRule="auto"/>
                    <w:rPr>
                      <w:rFonts w:ascii="Arial" w:hAnsi="Arial" w:cs="Arial"/>
                      <w:sz w:val="20"/>
                      <w:szCs w:val="20"/>
                    </w:rPr>
                  </w:pPr>
                  <w:r w:rsidRPr="00D70097">
                    <w:rPr>
                      <w:rFonts w:ascii="Arial" w:hAnsi="Arial" w:cs="Arial"/>
                      <w:sz w:val="20"/>
                      <w:szCs w:val="20"/>
                    </w:rPr>
                    <w:t xml:space="preserve">Gebruik het bij de </w:t>
                  </w:r>
                  <w:r w:rsidRPr="00D70097">
                    <w:rPr>
                      <w:rStyle w:val="global"/>
                      <w:rFonts w:ascii="Arial" w:hAnsi="Arial" w:cs="Arial"/>
                      <w:sz w:val="20"/>
                      <w:szCs w:val="20"/>
                    </w:rPr>
                    <w:t>bloedglucosemeter</w:t>
                  </w:r>
                  <w:r w:rsidRPr="00D70097">
                    <w:rPr>
                      <w:rFonts w:ascii="Arial" w:hAnsi="Arial" w:cs="Arial"/>
                      <w:sz w:val="20"/>
                      <w:szCs w:val="20"/>
                    </w:rPr>
                    <w:t xml:space="preserve"> behorende testmateriaal (strips in koker of in schijf, cassette).</w:t>
                  </w:r>
                </w:p>
                <w:p w:rsidR="00F05143" w:rsidRPr="00D70097" w:rsidRDefault="00F05143" w:rsidP="00F05143">
                  <w:pPr>
                    <w:numPr>
                      <w:ilvl w:val="0"/>
                      <w:numId w:val="39"/>
                    </w:numPr>
                    <w:spacing w:before="100" w:beforeAutospacing="1" w:after="100" w:afterAutospacing="1" w:line="240" w:lineRule="auto"/>
                    <w:rPr>
                      <w:rFonts w:ascii="Arial" w:hAnsi="Arial" w:cs="Arial"/>
                      <w:sz w:val="20"/>
                      <w:szCs w:val="20"/>
                    </w:rPr>
                  </w:pPr>
                  <w:r w:rsidRPr="00D70097">
                    <w:rPr>
                      <w:rFonts w:ascii="Arial" w:hAnsi="Arial" w:cs="Arial"/>
                      <w:sz w:val="20"/>
                      <w:szCs w:val="20"/>
                    </w:rPr>
                    <w:t>Bewaar de strips in de oorspronkelijke verpakking.</w:t>
                  </w:r>
                </w:p>
                <w:p w:rsidR="00F05143" w:rsidRPr="00D70097" w:rsidRDefault="00F05143" w:rsidP="00F05143">
                  <w:pPr>
                    <w:numPr>
                      <w:ilvl w:val="0"/>
                      <w:numId w:val="39"/>
                    </w:numPr>
                    <w:spacing w:before="100" w:beforeAutospacing="1" w:after="100" w:afterAutospacing="1" w:line="240" w:lineRule="auto"/>
                    <w:rPr>
                      <w:rFonts w:ascii="Arial" w:hAnsi="Arial" w:cs="Arial"/>
                      <w:sz w:val="20"/>
                      <w:szCs w:val="20"/>
                    </w:rPr>
                  </w:pPr>
                  <w:r w:rsidRPr="00D70097">
                    <w:rPr>
                      <w:rFonts w:ascii="Arial" w:hAnsi="Arial" w:cs="Arial"/>
                      <w:sz w:val="20"/>
                      <w:szCs w:val="20"/>
                    </w:rPr>
                    <w:t xml:space="preserve">Controleer de vervaldatum en de periode van houdbaarheid van de </w:t>
                  </w:r>
                  <w:proofErr w:type="spellStart"/>
                  <w:r w:rsidRPr="00D70097">
                    <w:rPr>
                      <w:rFonts w:ascii="Arial" w:hAnsi="Arial" w:cs="Arial"/>
                      <w:sz w:val="20"/>
                      <w:szCs w:val="20"/>
                    </w:rPr>
                    <w:t>teststrips</w:t>
                  </w:r>
                  <w:proofErr w:type="spellEnd"/>
                  <w:r w:rsidRPr="00D70097">
                    <w:rPr>
                      <w:rFonts w:ascii="Arial" w:hAnsi="Arial" w:cs="Arial"/>
                      <w:sz w:val="20"/>
                      <w:szCs w:val="20"/>
                    </w:rPr>
                    <w:t xml:space="preserve"> (na openen van de verpakking). Noteer datum van openen op de verpakking.</w:t>
                  </w:r>
                </w:p>
                <w:p w:rsidR="00F05143" w:rsidRPr="00D70097" w:rsidRDefault="00F05143" w:rsidP="00F05143">
                  <w:pPr>
                    <w:numPr>
                      <w:ilvl w:val="0"/>
                      <w:numId w:val="39"/>
                    </w:numPr>
                    <w:spacing w:before="100" w:beforeAutospacing="1" w:after="100" w:afterAutospacing="1" w:line="240" w:lineRule="auto"/>
                    <w:rPr>
                      <w:rFonts w:ascii="Arial" w:hAnsi="Arial" w:cs="Arial"/>
                      <w:sz w:val="20"/>
                      <w:szCs w:val="20"/>
                    </w:rPr>
                  </w:pPr>
                  <w:r w:rsidRPr="00D70097">
                    <w:rPr>
                      <w:rFonts w:ascii="Arial" w:hAnsi="Arial" w:cs="Arial"/>
                      <w:sz w:val="20"/>
                      <w:szCs w:val="20"/>
                    </w:rPr>
                    <w:t xml:space="preserve">Open een koker </w:t>
                  </w:r>
                  <w:r w:rsidRPr="00D70097">
                    <w:rPr>
                      <w:rStyle w:val="global"/>
                      <w:rFonts w:ascii="Arial" w:hAnsi="Arial" w:cs="Arial"/>
                      <w:sz w:val="20"/>
                      <w:szCs w:val="20"/>
                    </w:rPr>
                    <w:t>met</w:t>
                  </w:r>
                  <w:r w:rsidRPr="00D70097">
                    <w:rPr>
                      <w:rFonts w:ascii="Arial" w:hAnsi="Arial" w:cs="Arial"/>
                      <w:sz w:val="20"/>
                      <w:szCs w:val="20"/>
                    </w:rPr>
                    <w:t xml:space="preserve"> </w:t>
                  </w:r>
                  <w:proofErr w:type="spellStart"/>
                  <w:r w:rsidRPr="00D70097">
                    <w:rPr>
                      <w:rFonts w:ascii="Arial" w:hAnsi="Arial" w:cs="Arial"/>
                      <w:sz w:val="20"/>
                      <w:szCs w:val="20"/>
                    </w:rPr>
                    <w:t>teststrips</w:t>
                  </w:r>
                  <w:proofErr w:type="spellEnd"/>
                  <w:r w:rsidRPr="00D70097">
                    <w:rPr>
                      <w:rFonts w:ascii="Arial" w:hAnsi="Arial" w:cs="Arial"/>
                      <w:sz w:val="20"/>
                      <w:szCs w:val="20"/>
                    </w:rPr>
                    <w:t xml:space="preserve"> niet onnodig. De dop bevat een droogmiddel.</w:t>
                  </w:r>
                </w:p>
                <w:p w:rsidR="00F05143" w:rsidRPr="00D70097" w:rsidRDefault="00F05143" w:rsidP="00F05143">
                  <w:pPr>
                    <w:numPr>
                      <w:ilvl w:val="0"/>
                      <w:numId w:val="39"/>
                    </w:numPr>
                    <w:spacing w:before="100" w:beforeAutospacing="1" w:after="100" w:afterAutospacing="1" w:line="240" w:lineRule="auto"/>
                    <w:rPr>
                      <w:rFonts w:ascii="Arial" w:hAnsi="Arial" w:cs="Arial"/>
                      <w:sz w:val="20"/>
                      <w:szCs w:val="20"/>
                    </w:rPr>
                  </w:pPr>
                  <w:r w:rsidRPr="00D70097">
                    <w:rPr>
                      <w:rFonts w:ascii="Arial" w:hAnsi="Arial" w:cs="Arial"/>
                      <w:sz w:val="20"/>
                      <w:szCs w:val="20"/>
                    </w:rPr>
                    <w:t xml:space="preserve">Codeer, indien nodig, de </w:t>
                  </w:r>
                  <w:r w:rsidRPr="00D70097">
                    <w:rPr>
                      <w:rStyle w:val="global"/>
                      <w:rFonts w:ascii="Arial" w:hAnsi="Arial" w:cs="Arial"/>
                      <w:sz w:val="20"/>
                      <w:szCs w:val="20"/>
                    </w:rPr>
                    <w:t>bloedglucosemeter</w:t>
                  </w:r>
                  <w:r w:rsidRPr="00D70097">
                    <w:rPr>
                      <w:rFonts w:ascii="Arial" w:hAnsi="Arial" w:cs="Arial"/>
                      <w:sz w:val="20"/>
                      <w:szCs w:val="20"/>
                    </w:rPr>
                    <w:t xml:space="preserve"> (volgens gebruiksinstructie) wanneer een nieuwe verpakking </w:t>
                  </w:r>
                  <w:r w:rsidRPr="00D70097">
                    <w:rPr>
                      <w:rStyle w:val="global"/>
                      <w:rFonts w:ascii="Arial" w:hAnsi="Arial" w:cs="Arial"/>
                      <w:sz w:val="20"/>
                      <w:szCs w:val="20"/>
                    </w:rPr>
                    <w:t>met</w:t>
                  </w:r>
                  <w:r w:rsidRPr="00D70097">
                    <w:rPr>
                      <w:rFonts w:ascii="Arial" w:hAnsi="Arial" w:cs="Arial"/>
                      <w:sz w:val="20"/>
                      <w:szCs w:val="20"/>
                    </w:rPr>
                    <w:t xml:space="preserve"> </w:t>
                  </w:r>
                  <w:proofErr w:type="spellStart"/>
                  <w:r w:rsidRPr="00D70097">
                    <w:rPr>
                      <w:rFonts w:ascii="Arial" w:hAnsi="Arial" w:cs="Arial"/>
                      <w:sz w:val="20"/>
                      <w:szCs w:val="20"/>
                    </w:rPr>
                    <w:t>teststrips</w:t>
                  </w:r>
                  <w:proofErr w:type="spellEnd"/>
                  <w:r w:rsidRPr="00D70097">
                    <w:rPr>
                      <w:rFonts w:ascii="Arial" w:hAnsi="Arial" w:cs="Arial"/>
                      <w:sz w:val="20"/>
                      <w:szCs w:val="20"/>
                    </w:rPr>
                    <w:t xml:space="preserve"> in gebruik wordt genomen.</w:t>
                  </w:r>
                </w:p>
                <w:p w:rsidR="00F05143" w:rsidRPr="00D70097" w:rsidRDefault="00F05143" w:rsidP="00F05143">
                  <w:pPr>
                    <w:numPr>
                      <w:ilvl w:val="0"/>
                      <w:numId w:val="39"/>
                    </w:numPr>
                    <w:spacing w:before="100" w:beforeAutospacing="1" w:after="100" w:afterAutospacing="1" w:line="240" w:lineRule="auto"/>
                    <w:rPr>
                      <w:rFonts w:ascii="Arial" w:hAnsi="Arial" w:cs="Arial"/>
                      <w:sz w:val="20"/>
                      <w:szCs w:val="20"/>
                    </w:rPr>
                  </w:pPr>
                  <w:r w:rsidRPr="00D70097">
                    <w:rPr>
                      <w:rFonts w:ascii="Arial" w:hAnsi="Arial" w:cs="Arial"/>
                      <w:sz w:val="20"/>
                      <w:szCs w:val="20"/>
                    </w:rPr>
                    <w:t>Gebruik een veilige prikpen.</w:t>
                  </w:r>
                </w:p>
                <w:p w:rsidR="00F05143" w:rsidRPr="00D70097" w:rsidRDefault="00F05143" w:rsidP="00F05143">
                  <w:pPr>
                    <w:numPr>
                      <w:ilvl w:val="0"/>
                      <w:numId w:val="39"/>
                    </w:numPr>
                    <w:spacing w:before="100" w:beforeAutospacing="1" w:after="100" w:afterAutospacing="1" w:line="240" w:lineRule="auto"/>
                    <w:rPr>
                      <w:rFonts w:ascii="Arial" w:hAnsi="Arial" w:cs="Arial"/>
                      <w:sz w:val="20"/>
                      <w:szCs w:val="20"/>
                    </w:rPr>
                  </w:pPr>
                  <w:r w:rsidRPr="00D70097">
                    <w:rPr>
                      <w:rFonts w:ascii="Arial" w:hAnsi="Arial" w:cs="Arial"/>
                      <w:sz w:val="20"/>
                      <w:szCs w:val="20"/>
                    </w:rPr>
                    <w:t xml:space="preserve">Laat de cliënt de handen wassen </w:t>
                  </w:r>
                  <w:r w:rsidRPr="00D70097">
                    <w:rPr>
                      <w:rStyle w:val="global"/>
                      <w:rFonts w:ascii="Arial" w:hAnsi="Arial" w:cs="Arial"/>
                      <w:sz w:val="20"/>
                      <w:szCs w:val="20"/>
                    </w:rPr>
                    <w:t>met</w:t>
                  </w:r>
                  <w:r w:rsidRPr="00D70097">
                    <w:rPr>
                      <w:rFonts w:ascii="Arial" w:hAnsi="Arial" w:cs="Arial"/>
                      <w:sz w:val="20"/>
                      <w:szCs w:val="20"/>
                    </w:rPr>
                    <w:t xml:space="preserve"> (bij voorkeur warm) water en zeep en goed afdrogen.</w:t>
                  </w:r>
                </w:p>
                <w:p w:rsidR="00F05143" w:rsidRPr="00D70097" w:rsidRDefault="00F05143" w:rsidP="00F05143">
                  <w:pPr>
                    <w:numPr>
                      <w:ilvl w:val="0"/>
                      <w:numId w:val="39"/>
                    </w:numPr>
                    <w:spacing w:before="100" w:beforeAutospacing="1" w:after="100" w:afterAutospacing="1" w:line="240" w:lineRule="auto"/>
                    <w:rPr>
                      <w:rFonts w:ascii="Arial" w:hAnsi="Arial" w:cs="Arial"/>
                      <w:sz w:val="20"/>
                      <w:szCs w:val="20"/>
                    </w:rPr>
                  </w:pPr>
                  <w:r w:rsidRPr="00D70097">
                    <w:rPr>
                      <w:rFonts w:ascii="Arial" w:hAnsi="Arial" w:cs="Arial"/>
                      <w:sz w:val="20"/>
                      <w:szCs w:val="20"/>
                    </w:rPr>
                    <w:t xml:space="preserve">Als de cliënt de test uitvoert kan de eerste bloeddruppel voor de </w:t>
                  </w:r>
                  <w:r w:rsidRPr="00D70097">
                    <w:rPr>
                      <w:rStyle w:val="global"/>
                      <w:rFonts w:ascii="Arial" w:hAnsi="Arial" w:cs="Arial"/>
                      <w:sz w:val="20"/>
                      <w:szCs w:val="20"/>
                    </w:rPr>
                    <w:t>met</w:t>
                  </w:r>
                  <w:r w:rsidRPr="00D70097">
                    <w:rPr>
                      <w:rFonts w:ascii="Arial" w:hAnsi="Arial" w:cs="Arial"/>
                      <w:sz w:val="20"/>
                      <w:szCs w:val="20"/>
                    </w:rPr>
                    <w:t xml:space="preserve">ing gebruikt worden, mits de cliënt de handen wast </w:t>
                  </w:r>
                  <w:r w:rsidRPr="00D70097">
                    <w:rPr>
                      <w:rStyle w:val="global"/>
                      <w:rFonts w:ascii="Arial" w:hAnsi="Arial" w:cs="Arial"/>
                      <w:sz w:val="20"/>
                      <w:szCs w:val="20"/>
                    </w:rPr>
                    <w:t>met</w:t>
                  </w:r>
                  <w:r w:rsidRPr="00D70097">
                    <w:rPr>
                      <w:rFonts w:ascii="Arial" w:hAnsi="Arial" w:cs="Arial"/>
                      <w:sz w:val="20"/>
                      <w:szCs w:val="20"/>
                    </w:rPr>
                    <w:t xml:space="preserve"> (bij voorkeur warm) water en zeep en goed afdroogt.</w:t>
                  </w:r>
                </w:p>
                <w:p w:rsidR="00F05143" w:rsidRPr="00D70097" w:rsidRDefault="00F05143" w:rsidP="00F05143">
                  <w:pPr>
                    <w:numPr>
                      <w:ilvl w:val="0"/>
                      <w:numId w:val="39"/>
                    </w:numPr>
                    <w:spacing w:before="100" w:beforeAutospacing="1" w:after="100" w:afterAutospacing="1" w:line="240" w:lineRule="auto"/>
                    <w:rPr>
                      <w:rFonts w:ascii="Arial" w:hAnsi="Arial" w:cs="Arial"/>
                      <w:sz w:val="20"/>
                      <w:szCs w:val="20"/>
                    </w:rPr>
                  </w:pPr>
                  <w:r w:rsidRPr="00D70097">
                    <w:rPr>
                      <w:rFonts w:ascii="Arial" w:hAnsi="Arial" w:cs="Arial"/>
                      <w:sz w:val="20"/>
                      <w:szCs w:val="20"/>
                    </w:rPr>
                    <w:t>Geschikte plaatsen om te prikken zijn de zijkant van de top van de ring-, middelvinger of pink. Bij baby’s tot ongeveer 6 maanden oud is de hiel een geschikte plek.</w:t>
                  </w:r>
                </w:p>
                <w:p w:rsidR="00F05143" w:rsidRPr="00D70097" w:rsidRDefault="00F05143" w:rsidP="00F05143">
                  <w:pPr>
                    <w:numPr>
                      <w:ilvl w:val="0"/>
                      <w:numId w:val="39"/>
                    </w:numPr>
                    <w:spacing w:before="100" w:beforeAutospacing="1" w:after="100" w:afterAutospacing="1" w:line="240" w:lineRule="auto"/>
                    <w:rPr>
                      <w:rFonts w:ascii="Arial" w:hAnsi="Arial" w:cs="Arial"/>
                      <w:sz w:val="20"/>
                      <w:szCs w:val="20"/>
                    </w:rPr>
                  </w:pPr>
                  <w:r w:rsidRPr="00D70097">
                    <w:rPr>
                      <w:rFonts w:ascii="Arial" w:hAnsi="Arial" w:cs="Arial"/>
                      <w:sz w:val="20"/>
                      <w:szCs w:val="20"/>
                    </w:rPr>
                    <w:t>Bij een warme droge vinger is het eenvoudiger om een mooie bloeddruppel te krijgen.</w:t>
                  </w:r>
                </w:p>
                <w:p w:rsidR="00F05143" w:rsidRPr="00D70097" w:rsidRDefault="00F05143" w:rsidP="00F05143">
                  <w:pPr>
                    <w:numPr>
                      <w:ilvl w:val="0"/>
                      <w:numId w:val="39"/>
                    </w:numPr>
                    <w:spacing w:before="100" w:beforeAutospacing="1" w:after="100" w:afterAutospacing="1" w:line="240" w:lineRule="auto"/>
                    <w:rPr>
                      <w:rFonts w:ascii="Arial" w:hAnsi="Arial" w:cs="Arial"/>
                      <w:sz w:val="20"/>
                      <w:szCs w:val="20"/>
                    </w:rPr>
                  </w:pPr>
                  <w:r w:rsidRPr="00D70097">
                    <w:rPr>
                      <w:rFonts w:ascii="Arial" w:hAnsi="Arial" w:cs="Arial"/>
                      <w:sz w:val="20"/>
                      <w:szCs w:val="20"/>
                    </w:rPr>
                    <w:t xml:space="preserve">Herhaal de test </w:t>
                  </w:r>
                  <w:r w:rsidRPr="00D70097">
                    <w:rPr>
                      <w:rStyle w:val="global"/>
                      <w:rFonts w:ascii="Arial" w:hAnsi="Arial" w:cs="Arial"/>
                      <w:sz w:val="20"/>
                      <w:szCs w:val="20"/>
                    </w:rPr>
                    <w:t>met</w:t>
                  </w:r>
                  <w:r w:rsidRPr="00D70097">
                    <w:rPr>
                      <w:rFonts w:ascii="Arial" w:hAnsi="Arial" w:cs="Arial"/>
                      <w:sz w:val="20"/>
                      <w:szCs w:val="20"/>
                    </w:rPr>
                    <w:t xml:space="preserve"> een nieuwe teststrip, wanneer het testveld niet direct goed gevuld is </w:t>
                  </w:r>
                  <w:r w:rsidRPr="00D70097">
                    <w:rPr>
                      <w:rStyle w:val="global"/>
                      <w:rFonts w:ascii="Arial" w:hAnsi="Arial" w:cs="Arial"/>
                      <w:sz w:val="20"/>
                      <w:szCs w:val="20"/>
                    </w:rPr>
                    <w:t>met</w:t>
                  </w:r>
                  <w:r w:rsidRPr="00D70097">
                    <w:rPr>
                      <w:rFonts w:ascii="Arial" w:hAnsi="Arial" w:cs="Arial"/>
                      <w:sz w:val="20"/>
                      <w:szCs w:val="20"/>
                    </w:rPr>
                    <w:t xml:space="preserve"> bloed.</w:t>
                  </w:r>
                </w:p>
                <w:p w:rsidR="00F05143" w:rsidRPr="00D70097" w:rsidRDefault="00F05143" w:rsidP="00F05143">
                  <w:pPr>
                    <w:numPr>
                      <w:ilvl w:val="0"/>
                      <w:numId w:val="39"/>
                    </w:numPr>
                    <w:spacing w:before="100" w:beforeAutospacing="1" w:after="100" w:afterAutospacing="1" w:line="240" w:lineRule="auto"/>
                    <w:rPr>
                      <w:rFonts w:ascii="Arial" w:hAnsi="Arial" w:cs="Arial"/>
                      <w:sz w:val="20"/>
                      <w:szCs w:val="20"/>
                    </w:rPr>
                  </w:pPr>
                  <w:r w:rsidRPr="00D70097">
                    <w:rPr>
                      <w:rFonts w:ascii="Arial" w:hAnsi="Arial" w:cs="Arial"/>
                      <w:sz w:val="20"/>
                      <w:szCs w:val="20"/>
                    </w:rPr>
                    <w:t xml:space="preserve">Bij het </w:t>
                  </w:r>
                  <w:r w:rsidRPr="00D70097">
                    <w:rPr>
                      <w:rStyle w:val="global"/>
                      <w:rFonts w:ascii="Arial" w:hAnsi="Arial" w:cs="Arial"/>
                      <w:sz w:val="20"/>
                      <w:szCs w:val="20"/>
                    </w:rPr>
                    <w:t>meten</w:t>
                  </w:r>
                  <w:r w:rsidRPr="00D70097">
                    <w:rPr>
                      <w:rFonts w:ascii="Arial" w:hAnsi="Arial" w:cs="Arial"/>
                      <w:sz w:val="20"/>
                      <w:szCs w:val="20"/>
                    </w:rPr>
                    <w:t xml:space="preserve"> van de </w:t>
                  </w:r>
                  <w:r w:rsidRPr="00D70097">
                    <w:rPr>
                      <w:rStyle w:val="global"/>
                      <w:rFonts w:ascii="Arial" w:hAnsi="Arial" w:cs="Arial"/>
                      <w:sz w:val="20"/>
                      <w:szCs w:val="20"/>
                    </w:rPr>
                    <w:t>bloedglucosewaarde</w:t>
                  </w:r>
                  <w:r w:rsidRPr="00D70097">
                    <w:rPr>
                      <w:rFonts w:ascii="Arial" w:hAnsi="Arial" w:cs="Arial"/>
                      <w:sz w:val="20"/>
                      <w:szCs w:val="20"/>
                    </w:rPr>
                    <w:t xml:space="preserve"> is er risico op bloedcontact, daarom zijn handschoenen opgenomen in de werkinstructie.</w:t>
                  </w:r>
                </w:p>
              </w:tc>
            </w:tr>
          </w:tbl>
          <w:p w:rsidR="00F05143" w:rsidRPr="00D70097" w:rsidRDefault="00F05143">
            <w:pPr>
              <w:spacing w:after="0"/>
              <w:rPr>
                <w:rFonts w:ascii="Arial" w:hAnsi="Arial" w:cs="Arial"/>
                <w:sz w:val="20"/>
                <w:szCs w:val="20"/>
              </w:rPr>
            </w:pPr>
          </w:p>
        </w:tc>
      </w:tr>
      <w:tr w:rsidR="00F05143" w:rsidRPr="00D70097" w:rsidTr="00F05143">
        <w:trPr>
          <w:tblCellSpacing w:w="15" w:type="dxa"/>
        </w:trPr>
        <w:tc>
          <w:tcPr>
            <w:tcW w:w="0" w:type="auto"/>
            <w:vAlign w:val="center"/>
            <w:hideMark/>
          </w:tcPr>
          <w:tbl>
            <w:tblPr>
              <w:tblW w:w="7765" w:type="dxa"/>
              <w:tblCellSpacing w:w="15" w:type="dxa"/>
              <w:tblCellMar>
                <w:top w:w="15" w:type="dxa"/>
                <w:left w:w="15" w:type="dxa"/>
                <w:bottom w:w="15" w:type="dxa"/>
                <w:right w:w="15" w:type="dxa"/>
              </w:tblCellMar>
              <w:tblLook w:val="04A0" w:firstRow="1" w:lastRow="0" w:firstColumn="1" w:lastColumn="0" w:noHBand="0" w:noVBand="1"/>
            </w:tblPr>
            <w:tblGrid>
              <w:gridCol w:w="8794"/>
            </w:tblGrid>
            <w:tr w:rsidR="00F05143" w:rsidRPr="00D70097" w:rsidTr="00073DFC">
              <w:trPr>
                <w:trHeight w:val="466"/>
                <w:tblCellSpacing w:w="15" w:type="dxa"/>
              </w:trPr>
              <w:tc>
                <w:tcPr>
                  <w:tcW w:w="0" w:type="auto"/>
                  <w:vAlign w:val="center"/>
                  <w:hideMark/>
                </w:tcPr>
                <w:p w:rsidR="00F05143" w:rsidRPr="00D70097" w:rsidRDefault="00F05143">
                  <w:pPr>
                    <w:pStyle w:val="Kop1"/>
                    <w:rPr>
                      <w:rFonts w:ascii="Arial" w:hAnsi="Arial" w:cs="Arial"/>
                      <w:sz w:val="20"/>
                      <w:szCs w:val="20"/>
                    </w:rPr>
                  </w:pPr>
                  <w:bookmarkStart w:id="7" w:name="bd9bade4-485e-4294-9b55-5b6727b5595b"/>
                  <w:bookmarkStart w:id="8" w:name="_Toc506448510"/>
                  <w:r w:rsidRPr="00D70097">
                    <w:rPr>
                      <w:rStyle w:val="idocparagraphbookmark"/>
                      <w:rFonts w:ascii="Arial" w:hAnsi="Arial" w:cs="Arial"/>
                      <w:sz w:val="20"/>
                      <w:szCs w:val="20"/>
                    </w:rPr>
                    <w:t>Complicaties</w:t>
                  </w:r>
                  <w:bookmarkEnd w:id="7"/>
                  <w:bookmarkEnd w:id="8"/>
                </w:p>
              </w:tc>
            </w:tr>
            <w:tr w:rsidR="00F05143" w:rsidRPr="00D70097" w:rsidTr="00073DFC">
              <w:trPr>
                <w:trHeight w:val="2390"/>
                <w:tblCellSpacing w:w="15" w:type="dxa"/>
              </w:trPr>
              <w:tc>
                <w:tcPr>
                  <w:tcW w:w="0" w:type="auto"/>
                  <w:vAlign w:val="center"/>
                  <w:hideMark/>
                </w:tcPr>
                <w:tbl>
                  <w:tblPr>
                    <w:tblW w:w="8688"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275"/>
                    <w:gridCol w:w="5413"/>
                  </w:tblGrid>
                  <w:tr w:rsidR="00F05143" w:rsidRPr="00D70097" w:rsidTr="00073DFC">
                    <w:trPr>
                      <w:trHeight w:val="38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5143" w:rsidRPr="00D70097" w:rsidRDefault="00F05143">
                        <w:pPr>
                          <w:rPr>
                            <w:rFonts w:ascii="Arial" w:hAnsi="Arial" w:cs="Arial"/>
                            <w:sz w:val="20"/>
                            <w:szCs w:val="20"/>
                          </w:rPr>
                        </w:pPr>
                        <w:r w:rsidRPr="00D70097">
                          <w:rPr>
                            <w:rFonts w:ascii="Arial" w:hAnsi="Arial" w:cs="Arial"/>
                            <w:b/>
                            <w:bCs/>
                            <w:sz w:val="20"/>
                            <w:szCs w:val="20"/>
                          </w:rPr>
                          <w:t>Complicaties tijdens de handeling</w:t>
                        </w:r>
                      </w:p>
                    </w:tc>
                    <w:tc>
                      <w:tcPr>
                        <w:tcW w:w="0" w:type="auto"/>
                        <w:tcBorders>
                          <w:top w:val="outset" w:sz="6" w:space="0" w:color="auto"/>
                          <w:left w:val="outset" w:sz="6" w:space="0" w:color="auto"/>
                          <w:bottom w:val="outset" w:sz="6" w:space="0" w:color="auto"/>
                          <w:right w:val="outset" w:sz="6" w:space="0" w:color="auto"/>
                        </w:tcBorders>
                        <w:vAlign w:val="center"/>
                        <w:hideMark/>
                      </w:tcPr>
                      <w:p w:rsidR="00F05143" w:rsidRPr="00D70097" w:rsidRDefault="00F05143">
                        <w:pPr>
                          <w:rPr>
                            <w:rFonts w:ascii="Arial" w:hAnsi="Arial" w:cs="Arial"/>
                            <w:sz w:val="20"/>
                            <w:szCs w:val="20"/>
                          </w:rPr>
                        </w:pPr>
                        <w:r w:rsidRPr="00D70097">
                          <w:rPr>
                            <w:rFonts w:ascii="Arial" w:hAnsi="Arial" w:cs="Arial"/>
                            <w:b/>
                            <w:bCs/>
                            <w:sz w:val="20"/>
                            <w:szCs w:val="20"/>
                          </w:rPr>
                          <w:t>Handelwijze</w:t>
                        </w:r>
                      </w:p>
                    </w:tc>
                  </w:tr>
                  <w:tr w:rsidR="00F05143" w:rsidRPr="00D70097" w:rsidTr="00073DFC">
                    <w:trPr>
                      <w:trHeight w:val="622"/>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5143" w:rsidRPr="00D70097" w:rsidRDefault="00F05143">
                        <w:pPr>
                          <w:rPr>
                            <w:rFonts w:ascii="Arial" w:hAnsi="Arial" w:cs="Arial"/>
                            <w:sz w:val="20"/>
                            <w:szCs w:val="20"/>
                          </w:rPr>
                        </w:pPr>
                        <w:r w:rsidRPr="00D70097">
                          <w:rPr>
                            <w:rFonts w:ascii="Arial" w:hAnsi="Arial" w:cs="Arial"/>
                            <w:sz w:val="20"/>
                            <w:szCs w:val="20"/>
                          </w:rPr>
                          <w:t>Er vormt zich geen mooie bloeddruppel.</w:t>
                        </w:r>
                      </w:p>
                    </w:tc>
                    <w:tc>
                      <w:tcPr>
                        <w:tcW w:w="0" w:type="auto"/>
                        <w:tcBorders>
                          <w:top w:val="outset" w:sz="6" w:space="0" w:color="auto"/>
                          <w:left w:val="outset" w:sz="6" w:space="0" w:color="auto"/>
                          <w:bottom w:val="outset" w:sz="6" w:space="0" w:color="auto"/>
                          <w:right w:val="outset" w:sz="6" w:space="0" w:color="auto"/>
                        </w:tcBorders>
                        <w:vAlign w:val="center"/>
                        <w:hideMark/>
                      </w:tcPr>
                      <w:p w:rsidR="00F05143" w:rsidRPr="00D70097" w:rsidRDefault="00F05143">
                        <w:pPr>
                          <w:rPr>
                            <w:rFonts w:ascii="Arial" w:hAnsi="Arial" w:cs="Arial"/>
                            <w:sz w:val="20"/>
                            <w:szCs w:val="20"/>
                          </w:rPr>
                        </w:pPr>
                        <w:r w:rsidRPr="00D70097">
                          <w:rPr>
                            <w:rFonts w:ascii="Arial" w:hAnsi="Arial" w:cs="Arial"/>
                            <w:sz w:val="20"/>
                            <w:szCs w:val="20"/>
                          </w:rPr>
                          <w:t>Zorg dat de vinger van de cliënt warm en droog is. Prik zo nodig opnieuw in een andere vinger.</w:t>
                        </w:r>
                      </w:p>
                    </w:tc>
                  </w:tr>
                  <w:tr w:rsidR="00F05143" w:rsidRPr="00D70097" w:rsidTr="00073DFC">
                    <w:trPr>
                      <w:trHeight w:val="38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5143" w:rsidRPr="00D70097" w:rsidRDefault="00F05143">
                        <w:pPr>
                          <w:rPr>
                            <w:rFonts w:ascii="Arial" w:hAnsi="Arial" w:cs="Arial"/>
                            <w:sz w:val="20"/>
                            <w:szCs w:val="20"/>
                          </w:rPr>
                        </w:pPr>
                        <w:r w:rsidRPr="00D70097">
                          <w:rPr>
                            <w:rFonts w:ascii="Arial" w:hAnsi="Arial" w:cs="Arial"/>
                            <w:sz w:val="20"/>
                            <w:szCs w:val="20"/>
                          </w:rPr>
                          <w:t xml:space="preserve">De </w:t>
                        </w:r>
                        <w:r w:rsidRPr="00D70097">
                          <w:rPr>
                            <w:rStyle w:val="global"/>
                            <w:rFonts w:ascii="Arial" w:hAnsi="Arial" w:cs="Arial"/>
                            <w:sz w:val="20"/>
                            <w:szCs w:val="20"/>
                          </w:rPr>
                          <w:t>met</w:t>
                        </w:r>
                        <w:r w:rsidRPr="00D70097">
                          <w:rPr>
                            <w:rFonts w:ascii="Arial" w:hAnsi="Arial" w:cs="Arial"/>
                            <w:sz w:val="20"/>
                            <w:szCs w:val="20"/>
                          </w:rPr>
                          <w:t>er gaat niet aan.</w:t>
                        </w:r>
                      </w:p>
                    </w:tc>
                    <w:tc>
                      <w:tcPr>
                        <w:tcW w:w="0" w:type="auto"/>
                        <w:tcBorders>
                          <w:top w:val="outset" w:sz="6" w:space="0" w:color="auto"/>
                          <w:left w:val="outset" w:sz="6" w:space="0" w:color="auto"/>
                          <w:bottom w:val="outset" w:sz="6" w:space="0" w:color="auto"/>
                          <w:right w:val="outset" w:sz="6" w:space="0" w:color="auto"/>
                        </w:tcBorders>
                        <w:vAlign w:val="center"/>
                        <w:hideMark/>
                      </w:tcPr>
                      <w:p w:rsidR="00F05143" w:rsidRPr="00D70097" w:rsidRDefault="00F05143">
                        <w:pPr>
                          <w:rPr>
                            <w:rFonts w:ascii="Arial" w:hAnsi="Arial" w:cs="Arial"/>
                            <w:sz w:val="20"/>
                            <w:szCs w:val="20"/>
                          </w:rPr>
                        </w:pPr>
                        <w:r w:rsidRPr="00D70097">
                          <w:rPr>
                            <w:rFonts w:ascii="Arial" w:hAnsi="Arial" w:cs="Arial"/>
                            <w:sz w:val="20"/>
                            <w:szCs w:val="20"/>
                          </w:rPr>
                          <w:t>Controleer de batterij, probeer opnieuw.</w:t>
                        </w:r>
                      </w:p>
                    </w:tc>
                  </w:tr>
                  <w:tr w:rsidR="00F05143" w:rsidRPr="00D70097" w:rsidTr="00073DFC">
                    <w:trPr>
                      <w:trHeight w:val="622"/>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5143" w:rsidRPr="00D70097" w:rsidRDefault="00F05143">
                        <w:pPr>
                          <w:rPr>
                            <w:rFonts w:ascii="Arial" w:hAnsi="Arial" w:cs="Arial"/>
                            <w:sz w:val="20"/>
                            <w:szCs w:val="20"/>
                          </w:rPr>
                        </w:pPr>
                        <w:r w:rsidRPr="00D70097">
                          <w:rPr>
                            <w:rFonts w:ascii="Arial" w:hAnsi="Arial" w:cs="Arial"/>
                            <w:sz w:val="20"/>
                            <w:szCs w:val="20"/>
                          </w:rPr>
                          <w:t xml:space="preserve">De </w:t>
                        </w:r>
                        <w:r w:rsidRPr="00D70097">
                          <w:rPr>
                            <w:rStyle w:val="global"/>
                            <w:rFonts w:ascii="Arial" w:hAnsi="Arial" w:cs="Arial"/>
                            <w:sz w:val="20"/>
                            <w:szCs w:val="20"/>
                          </w:rPr>
                          <w:t>met</w:t>
                        </w:r>
                        <w:r w:rsidRPr="00D70097">
                          <w:rPr>
                            <w:rFonts w:ascii="Arial" w:hAnsi="Arial" w:cs="Arial"/>
                            <w:sz w:val="20"/>
                            <w:szCs w:val="20"/>
                          </w:rPr>
                          <w:t xml:space="preserve">er geeft geen </w:t>
                        </w:r>
                        <w:r w:rsidRPr="00D70097">
                          <w:rPr>
                            <w:rStyle w:val="global"/>
                            <w:rFonts w:ascii="Arial" w:hAnsi="Arial" w:cs="Arial"/>
                            <w:sz w:val="20"/>
                            <w:szCs w:val="20"/>
                          </w:rPr>
                          <w:t>bloedglucosewaarde</w:t>
                        </w:r>
                        <w:r w:rsidRPr="00D70097">
                          <w:rPr>
                            <w:rFonts w:ascii="Arial" w:hAnsi="Arial" w:cs="Arial"/>
                            <w:sz w:val="20"/>
                            <w:szCs w:val="20"/>
                          </w:rPr>
                          <w:t xml:space="preserve"> aan.</w:t>
                        </w:r>
                      </w:p>
                    </w:tc>
                    <w:tc>
                      <w:tcPr>
                        <w:tcW w:w="0" w:type="auto"/>
                        <w:tcBorders>
                          <w:top w:val="outset" w:sz="6" w:space="0" w:color="auto"/>
                          <w:left w:val="outset" w:sz="6" w:space="0" w:color="auto"/>
                          <w:bottom w:val="outset" w:sz="6" w:space="0" w:color="auto"/>
                          <w:right w:val="outset" w:sz="6" w:space="0" w:color="auto"/>
                        </w:tcBorders>
                        <w:vAlign w:val="center"/>
                        <w:hideMark/>
                      </w:tcPr>
                      <w:p w:rsidR="00F05143" w:rsidRPr="00D70097" w:rsidRDefault="00F05143">
                        <w:pPr>
                          <w:rPr>
                            <w:rFonts w:ascii="Arial" w:hAnsi="Arial" w:cs="Arial"/>
                            <w:sz w:val="20"/>
                            <w:szCs w:val="20"/>
                          </w:rPr>
                        </w:pPr>
                        <w:r w:rsidRPr="00D70097">
                          <w:rPr>
                            <w:rFonts w:ascii="Arial" w:hAnsi="Arial" w:cs="Arial"/>
                            <w:sz w:val="20"/>
                            <w:szCs w:val="20"/>
                          </w:rPr>
                          <w:t>Voer de test opnieuw uit.</w:t>
                        </w:r>
                      </w:p>
                    </w:tc>
                  </w:tr>
                </w:tbl>
                <w:p w:rsidR="00F05143" w:rsidRPr="00D70097" w:rsidRDefault="00F05143">
                  <w:pPr>
                    <w:rPr>
                      <w:rFonts w:ascii="Arial" w:hAnsi="Arial" w:cs="Arial"/>
                      <w:sz w:val="20"/>
                      <w:szCs w:val="20"/>
                    </w:rPr>
                  </w:pPr>
                </w:p>
              </w:tc>
            </w:tr>
          </w:tbl>
          <w:p w:rsidR="00F05143" w:rsidRPr="00D70097" w:rsidRDefault="00F05143">
            <w:pPr>
              <w:rPr>
                <w:rFonts w:ascii="Arial" w:hAnsi="Arial" w:cs="Arial"/>
                <w:sz w:val="20"/>
                <w:szCs w:val="20"/>
              </w:rPr>
            </w:pPr>
          </w:p>
        </w:tc>
      </w:tr>
      <w:tr w:rsidR="00F05143" w:rsidRPr="00D70097" w:rsidTr="00F05143">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402"/>
            </w:tblGrid>
            <w:tr w:rsidR="00F05143" w:rsidRPr="00D70097">
              <w:trPr>
                <w:tblCellSpacing w:w="15" w:type="dxa"/>
              </w:trPr>
              <w:tc>
                <w:tcPr>
                  <w:tcW w:w="0" w:type="auto"/>
                  <w:vAlign w:val="center"/>
                  <w:hideMark/>
                </w:tcPr>
                <w:p w:rsidR="00F05143" w:rsidRPr="00D70097" w:rsidRDefault="00F05143">
                  <w:pPr>
                    <w:pStyle w:val="Kop1"/>
                    <w:rPr>
                      <w:rFonts w:ascii="Arial" w:hAnsi="Arial" w:cs="Arial"/>
                      <w:sz w:val="20"/>
                      <w:szCs w:val="20"/>
                    </w:rPr>
                  </w:pPr>
                  <w:bookmarkStart w:id="9" w:name="c9001bed-9b51-4326-9f27-3089df6e1bf0"/>
                  <w:bookmarkStart w:id="10" w:name="_Toc506448511"/>
                  <w:r w:rsidRPr="00D70097">
                    <w:rPr>
                      <w:rStyle w:val="idocparagraphbookmark"/>
                      <w:rFonts w:ascii="Arial" w:hAnsi="Arial" w:cs="Arial"/>
                      <w:sz w:val="20"/>
                      <w:szCs w:val="20"/>
                    </w:rPr>
                    <w:lastRenderedPageBreak/>
                    <w:t>Benodigdheden</w:t>
                  </w:r>
                  <w:bookmarkEnd w:id="9"/>
                  <w:bookmarkEnd w:id="10"/>
                </w:p>
              </w:tc>
            </w:tr>
            <w:tr w:rsidR="00F05143" w:rsidRPr="00D70097">
              <w:trPr>
                <w:tblCellSpacing w:w="15" w:type="dxa"/>
              </w:trPr>
              <w:tc>
                <w:tcPr>
                  <w:tcW w:w="0" w:type="auto"/>
                  <w:vAlign w:val="center"/>
                  <w:hideMark/>
                </w:tcPr>
                <w:p w:rsidR="00F05143" w:rsidRPr="00D70097" w:rsidRDefault="00F05143" w:rsidP="00F05143">
                  <w:pPr>
                    <w:numPr>
                      <w:ilvl w:val="0"/>
                      <w:numId w:val="40"/>
                    </w:numPr>
                    <w:spacing w:before="100" w:beforeAutospacing="1" w:after="100" w:afterAutospacing="1" w:line="240" w:lineRule="auto"/>
                    <w:rPr>
                      <w:rFonts w:ascii="Arial" w:hAnsi="Arial" w:cs="Arial"/>
                      <w:sz w:val="20"/>
                      <w:szCs w:val="20"/>
                    </w:rPr>
                  </w:pPr>
                  <w:r w:rsidRPr="00D70097">
                    <w:rPr>
                      <w:rFonts w:ascii="Arial" w:hAnsi="Arial" w:cs="Arial"/>
                      <w:sz w:val="20"/>
                      <w:szCs w:val="20"/>
                    </w:rPr>
                    <w:t>zeep en schone handdoek voor de cliënt</w:t>
                  </w:r>
                </w:p>
                <w:p w:rsidR="00F05143" w:rsidRPr="00D70097" w:rsidRDefault="00F05143" w:rsidP="00F05143">
                  <w:pPr>
                    <w:numPr>
                      <w:ilvl w:val="0"/>
                      <w:numId w:val="40"/>
                    </w:numPr>
                    <w:spacing w:before="100" w:beforeAutospacing="1" w:after="100" w:afterAutospacing="1" w:line="240" w:lineRule="auto"/>
                    <w:rPr>
                      <w:rFonts w:ascii="Arial" w:hAnsi="Arial" w:cs="Arial"/>
                      <w:sz w:val="20"/>
                      <w:szCs w:val="20"/>
                    </w:rPr>
                  </w:pPr>
                  <w:r w:rsidRPr="00D70097">
                    <w:rPr>
                      <w:rFonts w:ascii="Arial" w:hAnsi="Arial" w:cs="Arial"/>
                      <w:sz w:val="20"/>
                      <w:szCs w:val="20"/>
                    </w:rPr>
                    <w:t>prikpen + gebruiksinstructie</w:t>
                  </w:r>
                </w:p>
                <w:p w:rsidR="00F05143" w:rsidRPr="00D70097" w:rsidRDefault="00F05143" w:rsidP="00F05143">
                  <w:pPr>
                    <w:numPr>
                      <w:ilvl w:val="0"/>
                      <w:numId w:val="40"/>
                    </w:numPr>
                    <w:spacing w:before="100" w:beforeAutospacing="1" w:after="100" w:afterAutospacing="1" w:line="240" w:lineRule="auto"/>
                    <w:rPr>
                      <w:rFonts w:ascii="Arial" w:hAnsi="Arial" w:cs="Arial"/>
                      <w:sz w:val="20"/>
                      <w:szCs w:val="20"/>
                    </w:rPr>
                  </w:pPr>
                  <w:r w:rsidRPr="00D70097">
                    <w:rPr>
                      <w:rFonts w:ascii="Arial" w:hAnsi="Arial" w:cs="Arial"/>
                      <w:sz w:val="20"/>
                      <w:szCs w:val="20"/>
                    </w:rPr>
                    <w:t>teststrip</w:t>
                  </w:r>
                </w:p>
                <w:p w:rsidR="00F05143" w:rsidRPr="00D70097" w:rsidRDefault="00F05143" w:rsidP="00F05143">
                  <w:pPr>
                    <w:numPr>
                      <w:ilvl w:val="0"/>
                      <w:numId w:val="40"/>
                    </w:numPr>
                    <w:spacing w:before="100" w:beforeAutospacing="1" w:after="100" w:afterAutospacing="1" w:line="240" w:lineRule="auto"/>
                    <w:rPr>
                      <w:rFonts w:ascii="Arial" w:hAnsi="Arial" w:cs="Arial"/>
                      <w:sz w:val="20"/>
                      <w:szCs w:val="20"/>
                    </w:rPr>
                  </w:pPr>
                  <w:r w:rsidRPr="00D70097">
                    <w:rPr>
                      <w:rStyle w:val="global"/>
                      <w:rFonts w:ascii="Arial" w:hAnsi="Arial" w:cs="Arial"/>
                      <w:sz w:val="20"/>
                      <w:szCs w:val="20"/>
                    </w:rPr>
                    <w:t>bloedglucosemeter</w:t>
                  </w:r>
                  <w:r w:rsidRPr="00D70097">
                    <w:rPr>
                      <w:rFonts w:ascii="Arial" w:hAnsi="Arial" w:cs="Arial"/>
                      <w:sz w:val="20"/>
                      <w:szCs w:val="20"/>
                    </w:rPr>
                    <w:t xml:space="preserve"> + gebruiksinstructie</w:t>
                  </w:r>
                </w:p>
                <w:p w:rsidR="00F05143" w:rsidRPr="00D70097" w:rsidRDefault="00F05143" w:rsidP="00F05143">
                  <w:pPr>
                    <w:numPr>
                      <w:ilvl w:val="0"/>
                      <w:numId w:val="40"/>
                    </w:numPr>
                    <w:spacing w:before="100" w:beforeAutospacing="1" w:after="100" w:afterAutospacing="1" w:line="240" w:lineRule="auto"/>
                    <w:rPr>
                      <w:rFonts w:ascii="Arial" w:hAnsi="Arial" w:cs="Arial"/>
                      <w:sz w:val="20"/>
                      <w:szCs w:val="20"/>
                    </w:rPr>
                  </w:pPr>
                  <w:r w:rsidRPr="00D70097">
                    <w:rPr>
                      <w:rFonts w:ascii="Arial" w:hAnsi="Arial" w:cs="Arial"/>
                      <w:sz w:val="20"/>
                      <w:szCs w:val="20"/>
                    </w:rPr>
                    <w:t>handschoenen</w:t>
                  </w:r>
                </w:p>
                <w:p w:rsidR="00F05143" w:rsidRPr="00D70097" w:rsidRDefault="00F05143" w:rsidP="00F05143">
                  <w:pPr>
                    <w:numPr>
                      <w:ilvl w:val="0"/>
                      <w:numId w:val="40"/>
                    </w:numPr>
                    <w:spacing w:before="100" w:beforeAutospacing="1" w:after="100" w:afterAutospacing="1" w:line="240" w:lineRule="auto"/>
                    <w:rPr>
                      <w:rFonts w:ascii="Arial" w:hAnsi="Arial" w:cs="Arial"/>
                      <w:sz w:val="20"/>
                      <w:szCs w:val="20"/>
                    </w:rPr>
                  </w:pPr>
                  <w:r w:rsidRPr="00D70097">
                    <w:rPr>
                      <w:rFonts w:ascii="Arial" w:hAnsi="Arial" w:cs="Arial"/>
                      <w:sz w:val="20"/>
                      <w:szCs w:val="20"/>
                    </w:rPr>
                    <w:t>gaasje</w:t>
                  </w:r>
                </w:p>
                <w:p w:rsidR="00F05143" w:rsidRPr="00D70097" w:rsidRDefault="00F05143" w:rsidP="00F05143">
                  <w:pPr>
                    <w:numPr>
                      <w:ilvl w:val="0"/>
                      <w:numId w:val="40"/>
                    </w:numPr>
                    <w:spacing w:before="100" w:beforeAutospacing="1" w:after="100" w:afterAutospacing="1" w:line="240" w:lineRule="auto"/>
                    <w:rPr>
                      <w:rFonts w:ascii="Arial" w:hAnsi="Arial" w:cs="Arial"/>
                      <w:sz w:val="20"/>
                      <w:szCs w:val="20"/>
                    </w:rPr>
                  </w:pPr>
                  <w:r w:rsidRPr="00D70097">
                    <w:rPr>
                      <w:rFonts w:ascii="Arial" w:hAnsi="Arial" w:cs="Arial"/>
                      <w:sz w:val="20"/>
                      <w:szCs w:val="20"/>
                    </w:rPr>
                    <w:t>naaldenbeker</w:t>
                  </w:r>
                </w:p>
                <w:p w:rsidR="00F05143" w:rsidRPr="00D70097" w:rsidRDefault="00F05143" w:rsidP="00F05143">
                  <w:pPr>
                    <w:numPr>
                      <w:ilvl w:val="0"/>
                      <w:numId w:val="40"/>
                    </w:numPr>
                    <w:spacing w:before="100" w:beforeAutospacing="1" w:after="100" w:afterAutospacing="1" w:line="240" w:lineRule="auto"/>
                    <w:rPr>
                      <w:rFonts w:ascii="Arial" w:hAnsi="Arial" w:cs="Arial"/>
                      <w:sz w:val="20"/>
                      <w:szCs w:val="20"/>
                    </w:rPr>
                  </w:pPr>
                  <w:r w:rsidRPr="00D70097">
                    <w:rPr>
                      <w:rFonts w:ascii="Arial" w:hAnsi="Arial" w:cs="Arial"/>
                      <w:sz w:val="20"/>
                      <w:szCs w:val="20"/>
                    </w:rPr>
                    <w:t>afvalbak</w:t>
                  </w:r>
                </w:p>
              </w:tc>
            </w:tr>
          </w:tbl>
          <w:p w:rsidR="00F05143" w:rsidRPr="00D70097" w:rsidRDefault="00F05143">
            <w:pPr>
              <w:spacing w:after="0"/>
              <w:rPr>
                <w:rFonts w:ascii="Arial" w:hAnsi="Arial" w:cs="Arial"/>
                <w:sz w:val="20"/>
                <w:szCs w:val="20"/>
              </w:rPr>
            </w:pPr>
          </w:p>
        </w:tc>
      </w:tr>
      <w:tr w:rsidR="00F05143" w:rsidRPr="00D70097" w:rsidTr="00F05143">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982"/>
            </w:tblGrid>
            <w:tr w:rsidR="00F05143" w:rsidRPr="00D70097">
              <w:trPr>
                <w:tblCellSpacing w:w="15" w:type="dxa"/>
              </w:trPr>
              <w:tc>
                <w:tcPr>
                  <w:tcW w:w="0" w:type="auto"/>
                  <w:vAlign w:val="center"/>
                  <w:hideMark/>
                </w:tcPr>
                <w:p w:rsidR="00F05143" w:rsidRPr="00D70097" w:rsidRDefault="00F05143">
                  <w:pPr>
                    <w:pStyle w:val="Kop1"/>
                    <w:rPr>
                      <w:rFonts w:ascii="Arial" w:hAnsi="Arial" w:cs="Arial"/>
                      <w:sz w:val="20"/>
                      <w:szCs w:val="20"/>
                    </w:rPr>
                  </w:pPr>
                  <w:bookmarkStart w:id="11" w:name="4c986aa5-1118-4c4c-aa20-4cfb1bb378b3"/>
                  <w:bookmarkStart w:id="12" w:name="_Toc506448512"/>
                  <w:r w:rsidRPr="00D70097">
                    <w:rPr>
                      <w:rStyle w:val="idocparagraphbookmark"/>
                      <w:rFonts w:ascii="Arial" w:hAnsi="Arial" w:cs="Arial"/>
                      <w:sz w:val="20"/>
                      <w:szCs w:val="20"/>
                    </w:rPr>
                    <w:t>Werkwijze</w:t>
                  </w:r>
                  <w:bookmarkEnd w:id="11"/>
                  <w:bookmarkEnd w:id="12"/>
                </w:p>
              </w:tc>
            </w:tr>
            <w:tr w:rsidR="00F05143" w:rsidRPr="00D70097">
              <w:trPr>
                <w:tblCellSpacing w:w="15" w:type="dxa"/>
              </w:trPr>
              <w:tc>
                <w:tcPr>
                  <w:tcW w:w="0" w:type="auto"/>
                  <w:vAlign w:val="center"/>
                  <w:hideMark/>
                </w:tcPr>
                <w:p w:rsidR="00F05143" w:rsidRPr="00D70097" w:rsidRDefault="00F05143" w:rsidP="00F05143">
                  <w:pPr>
                    <w:numPr>
                      <w:ilvl w:val="0"/>
                      <w:numId w:val="41"/>
                    </w:numPr>
                    <w:spacing w:before="100" w:beforeAutospacing="1" w:after="100" w:afterAutospacing="1" w:line="240" w:lineRule="auto"/>
                    <w:rPr>
                      <w:rFonts w:ascii="Arial" w:hAnsi="Arial" w:cs="Arial"/>
                      <w:sz w:val="20"/>
                      <w:szCs w:val="20"/>
                    </w:rPr>
                  </w:pPr>
                  <w:r w:rsidRPr="00D70097">
                    <w:rPr>
                      <w:rFonts w:ascii="Arial" w:hAnsi="Arial" w:cs="Arial"/>
                      <w:sz w:val="20"/>
                      <w:szCs w:val="20"/>
                    </w:rPr>
                    <w:t xml:space="preserve">Neem kennis van de gebruiksinstructie van de </w:t>
                  </w:r>
                  <w:r w:rsidRPr="00D70097">
                    <w:rPr>
                      <w:rStyle w:val="global"/>
                      <w:rFonts w:ascii="Arial" w:hAnsi="Arial" w:cs="Arial"/>
                      <w:sz w:val="20"/>
                      <w:szCs w:val="20"/>
                    </w:rPr>
                    <w:t>bloedglucosemeter</w:t>
                  </w:r>
                  <w:r w:rsidRPr="00D70097">
                    <w:rPr>
                      <w:rFonts w:ascii="Arial" w:hAnsi="Arial" w:cs="Arial"/>
                      <w:sz w:val="20"/>
                      <w:szCs w:val="20"/>
                    </w:rPr>
                    <w:t>.</w:t>
                  </w:r>
                </w:p>
                <w:p w:rsidR="00F05143" w:rsidRPr="00D70097" w:rsidRDefault="00F05143" w:rsidP="00F05143">
                  <w:pPr>
                    <w:numPr>
                      <w:ilvl w:val="0"/>
                      <w:numId w:val="41"/>
                    </w:numPr>
                    <w:spacing w:before="100" w:beforeAutospacing="1" w:after="100" w:afterAutospacing="1" w:line="240" w:lineRule="auto"/>
                    <w:rPr>
                      <w:rFonts w:ascii="Arial" w:hAnsi="Arial" w:cs="Arial"/>
                      <w:sz w:val="20"/>
                      <w:szCs w:val="20"/>
                    </w:rPr>
                  </w:pPr>
                  <w:r w:rsidRPr="00D70097">
                    <w:rPr>
                      <w:rFonts w:ascii="Arial" w:hAnsi="Arial" w:cs="Arial"/>
                      <w:sz w:val="20"/>
                      <w:szCs w:val="20"/>
                    </w:rPr>
                    <w:t>Pas handhygiëne toe.</w:t>
                  </w:r>
                </w:p>
                <w:p w:rsidR="00F05143" w:rsidRPr="00D70097" w:rsidRDefault="00F05143" w:rsidP="00F05143">
                  <w:pPr>
                    <w:numPr>
                      <w:ilvl w:val="0"/>
                      <w:numId w:val="41"/>
                    </w:numPr>
                    <w:spacing w:before="100" w:beforeAutospacing="1" w:after="100" w:afterAutospacing="1" w:line="240" w:lineRule="auto"/>
                    <w:rPr>
                      <w:rFonts w:ascii="Arial" w:hAnsi="Arial" w:cs="Arial"/>
                      <w:sz w:val="20"/>
                      <w:szCs w:val="20"/>
                    </w:rPr>
                  </w:pPr>
                  <w:r w:rsidRPr="00D70097">
                    <w:rPr>
                      <w:rFonts w:ascii="Arial" w:hAnsi="Arial" w:cs="Arial"/>
                      <w:sz w:val="20"/>
                      <w:szCs w:val="20"/>
                    </w:rPr>
                    <w:t>Maak een schoon werkveld en zet hierop de benodigdheden binnen handbereik.</w:t>
                  </w:r>
                </w:p>
                <w:p w:rsidR="00F05143" w:rsidRPr="00D70097" w:rsidRDefault="00F05143" w:rsidP="00F05143">
                  <w:pPr>
                    <w:numPr>
                      <w:ilvl w:val="0"/>
                      <w:numId w:val="41"/>
                    </w:numPr>
                    <w:spacing w:before="100" w:beforeAutospacing="1" w:after="100" w:afterAutospacing="1" w:line="240" w:lineRule="auto"/>
                    <w:rPr>
                      <w:rFonts w:ascii="Arial" w:hAnsi="Arial" w:cs="Arial"/>
                      <w:sz w:val="20"/>
                      <w:szCs w:val="20"/>
                    </w:rPr>
                  </w:pPr>
                  <w:r w:rsidRPr="00D70097">
                    <w:rPr>
                      <w:rFonts w:ascii="Arial" w:hAnsi="Arial" w:cs="Arial"/>
                      <w:sz w:val="20"/>
                      <w:szCs w:val="20"/>
                    </w:rPr>
                    <w:t>Laat de cliënt de handen wassen en goed afdrogen.</w:t>
                  </w:r>
                </w:p>
                <w:p w:rsidR="00F05143" w:rsidRPr="00D70097" w:rsidRDefault="00F05143" w:rsidP="00F05143">
                  <w:pPr>
                    <w:numPr>
                      <w:ilvl w:val="0"/>
                      <w:numId w:val="41"/>
                    </w:numPr>
                    <w:spacing w:before="100" w:beforeAutospacing="1" w:after="100" w:afterAutospacing="1" w:line="240" w:lineRule="auto"/>
                    <w:rPr>
                      <w:rFonts w:ascii="Arial" w:hAnsi="Arial" w:cs="Arial"/>
                      <w:sz w:val="20"/>
                      <w:szCs w:val="20"/>
                    </w:rPr>
                  </w:pPr>
                  <w:r w:rsidRPr="00D70097">
                    <w:rPr>
                      <w:rFonts w:ascii="Arial" w:hAnsi="Arial" w:cs="Arial"/>
                      <w:sz w:val="20"/>
                      <w:szCs w:val="20"/>
                    </w:rPr>
                    <w:t xml:space="preserve">Controleer de vervaldatum en de periode van houdbaarheid van de </w:t>
                  </w:r>
                  <w:proofErr w:type="spellStart"/>
                  <w:r w:rsidRPr="00D70097">
                    <w:rPr>
                      <w:rFonts w:ascii="Arial" w:hAnsi="Arial" w:cs="Arial"/>
                      <w:sz w:val="20"/>
                      <w:szCs w:val="20"/>
                    </w:rPr>
                    <w:t>teststrips</w:t>
                  </w:r>
                  <w:proofErr w:type="spellEnd"/>
                  <w:r w:rsidRPr="00D70097">
                    <w:rPr>
                      <w:rFonts w:ascii="Arial" w:hAnsi="Arial" w:cs="Arial"/>
                      <w:sz w:val="20"/>
                      <w:szCs w:val="20"/>
                    </w:rPr>
                    <w:t xml:space="preserve"> (na openen van de koker).</w:t>
                  </w:r>
                </w:p>
                <w:p w:rsidR="00F05143" w:rsidRPr="00D70097" w:rsidRDefault="00F05143" w:rsidP="00F05143">
                  <w:pPr>
                    <w:numPr>
                      <w:ilvl w:val="0"/>
                      <w:numId w:val="41"/>
                    </w:numPr>
                    <w:spacing w:before="100" w:beforeAutospacing="1" w:after="100" w:afterAutospacing="1" w:line="240" w:lineRule="auto"/>
                    <w:rPr>
                      <w:rFonts w:ascii="Arial" w:hAnsi="Arial" w:cs="Arial"/>
                      <w:sz w:val="20"/>
                      <w:szCs w:val="20"/>
                    </w:rPr>
                  </w:pPr>
                  <w:r w:rsidRPr="00D70097">
                    <w:rPr>
                      <w:rFonts w:ascii="Arial" w:hAnsi="Arial" w:cs="Arial"/>
                      <w:sz w:val="20"/>
                      <w:szCs w:val="20"/>
                    </w:rPr>
                    <w:t xml:space="preserve">Zo nodig: Codeer de </w:t>
                  </w:r>
                  <w:r w:rsidRPr="00D70097">
                    <w:rPr>
                      <w:rStyle w:val="global"/>
                      <w:rFonts w:ascii="Arial" w:hAnsi="Arial" w:cs="Arial"/>
                      <w:sz w:val="20"/>
                      <w:szCs w:val="20"/>
                    </w:rPr>
                    <w:t>bloedglucosemeter</w:t>
                  </w:r>
                  <w:r w:rsidRPr="00D70097">
                    <w:rPr>
                      <w:rFonts w:ascii="Arial" w:hAnsi="Arial" w:cs="Arial"/>
                      <w:sz w:val="20"/>
                      <w:szCs w:val="20"/>
                    </w:rPr>
                    <w:t xml:space="preserve"> volgens de </w:t>
                  </w:r>
                  <w:proofErr w:type="spellStart"/>
                  <w:r w:rsidRPr="00D70097">
                    <w:rPr>
                      <w:rFonts w:ascii="Arial" w:hAnsi="Arial" w:cs="Arial"/>
                      <w:sz w:val="20"/>
                      <w:szCs w:val="20"/>
                    </w:rPr>
                    <w:t>gebruiksintructie</w:t>
                  </w:r>
                  <w:proofErr w:type="spellEnd"/>
                  <w:r w:rsidRPr="00D70097">
                    <w:rPr>
                      <w:rFonts w:ascii="Arial" w:hAnsi="Arial" w:cs="Arial"/>
                      <w:sz w:val="20"/>
                      <w:szCs w:val="20"/>
                    </w:rPr>
                    <w:t>.</w:t>
                  </w:r>
                </w:p>
                <w:p w:rsidR="00F05143" w:rsidRPr="00D70097" w:rsidRDefault="00F05143" w:rsidP="00F05143">
                  <w:pPr>
                    <w:numPr>
                      <w:ilvl w:val="0"/>
                      <w:numId w:val="41"/>
                    </w:numPr>
                    <w:spacing w:before="100" w:beforeAutospacing="1" w:after="100" w:afterAutospacing="1" w:line="240" w:lineRule="auto"/>
                    <w:rPr>
                      <w:rFonts w:ascii="Arial" w:hAnsi="Arial" w:cs="Arial"/>
                      <w:sz w:val="20"/>
                      <w:szCs w:val="20"/>
                    </w:rPr>
                  </w:pPr>
                  <w:r w:rsidRPr="00D70097">
                    <w:rPr>
                      <w:rFonts w:ascii="Arial" w:hAnsi="Arial" w:cs="Arial"/>
                      <w:sz w:val="20"/>
                      <w:szCs w:val="20"/>
                    </w:rPr>
                    <w:t>Maak de prikpen gebruiksklaar volgens de gebruiksinstructie (dit is per prikpen verschillend).</w:t>
                  </w:r>
                </w:p>
                <w:p w:rsidR="00F05143" w:rsidRPr="00D70097" w:rsidRDefault="00F05143" w:rsidP="00F05143">
                  <w:pPr>
                    <w:pStyle w:val="Normaalweb"/>
                    <w:numPr>
                      <w:ilvl w:val="0"/>
                      <w:numId w:val="41"/>
                    </w:numPr>
                    <w:rPr>
                      <w:rFonts w:ascii="Arial" w:hAnsi="Arial" w:cs="Arial"/>
                      <w:sz w:val="20"/>
                      <w:szCs w:val="20"/>
                    </w:rPr>
                  </w:pPr>
                  <w:r w:rsidRPr="00D70097">
                    <w:rPr>
                      <w:rFonts w:ascii="Arial" w:hAnsi="Arial" w:cs="Arial"/>
                      <w:sz w:val="20"/>
                      <w:szCs w:val="20"/>
                    </w:rPr>
                    <w:t xml:space="preserve">Zet de </w:t>
                  </w:r>
                  <w:r w:rsidRPr="00D70097">
                    <w:rPr>
                      <w:rStyle w:val="global"/>
                      <w:rFonts w:ascii="Arial" w:hAnsi="Arial" w:cs="Arial"/>
                      <w:sz w:val="20"/>
                      <w:szCs w:val="20"/>
                    </w:rPr>
                    <w:t>bloedglucosemeter</w:t>
                  </w:r>
                  <w:r w:rsidRPr="00D70097">
                    <w:rPr>
                      <w:rFonts w:ascii="Arial" w:hAnsi="Arial" w:cs="Arial"/>
                      <w:sz w:val="20"/>
                      <w:szCs w:val="20"/>
                    </w:rPr>
                    <w:t xml:space="preserve"> aan en plaats de teststrip (indien van toepassing uit een schijf) volgens de gebruiksinstructie (de meeste </w:t>
                  </w:r>
                  <w:r w:rsidRPr="00D70097">
                    <w:rPr>
                      <w:rStyle w:val="global"/>
                      <w:rFonts w:ascii="Arial" w:hAnsi="Arial" w:cs="Arial"/>
                      <w:sz w:val="20"/>
                      <w:szCs w:val="20"/>
                    </w:rPr>
                    <w:t>met</w:t>
                  </w:r>
                  <w:r w:rsidRPr="00D70097">
                    <w:rPr>
                      <w:rFonts w:ascii="Arial" w:hAnsi="Arial" w:cs="Arial"/>
                      <w:sz w:val="20"/>
                      <w:szCs w:val="20"/>
                    </w:rPr>
                    <w:t>ers gaan bij het plaatsen van de teststrip vanzelf aan).</w:t>
                  </w:r>
                </w:p>
                <w:p w:rsidR="00F05143" w:rsidRPr="00D70097" w:rsidRDefault="00F05143" w:rsidP="00F05143">
                  <w:pPr>
                    <w:numPr>
                      <w:ilvl w:val="1"/>
                      <w:numId w:val="41"/>
                    </w:numPr>
                    <w:spacing w:before="100" w:beforeAutospacing="1" w:after="100" w:afterAutospacing="1" w:line="240" w:lineRule="auto"/>
                    <w:rPr>
                      <w:rFonts w:ascii="Arial" w:hAnsi="Arial" w:cs="Arial"/>
                      <w:sz w:val="20"/>
                      <w:szCs w:val="20"/>
                    </w:rPr>
                  </w:pPr>
                  <w:r w:rsidRPr="00D70097">
                    <w:rPr>
                      <w:rFonts w:ascii="Arial" w:hAnsi="Arial" w:cs="Arial"/>
                      <w:sz w:val="20"/>
                      <w:szCs w:val="20"/>
                    </w:rPr>
                    <w:t xml:space="preserve">Zet de </w:t>
                  </w:r>
                  <w:r w:rsidRPr="00D70097">
                    <w:rPr>
                      <w:rStyle w:val="global"/>
                      <w:rFonts w:ascii="Arial" w:hAnsi="Arial" w:cs="Arial"/>
                      <w:sz w:val="20"/>
                      <w:szCs w:val="20"/>
                    </w:rPr>
                    <w:t>bloedglucosemeter</w:t>
                  </w:r>
                  <w:r w:rsidRPr="00D70097">
                    <w:rPr>
                      <w:rFonts w:ascii="Arial" w:hAnsi="Arial" w:cs="Arial"/>
                      <w:sz w:val="20"/>
                      <w:szCs w:val="20"/>
                    </w:rPr>
                    <w:t xml:space="preserve"> aan.</w:t>
                  </w:r>
                </w:p>
                <w:p w:rsidR="00F05143" w:rsidRPr="00D70097" w:rsidRDefault="00F05143" w:rsidP="00F05143">
                  <w:pPr>
                    <w:numPr>
                      <w:ilvl w:val="1"/>
                      <w:numId w:val="41"/>
                    </w:numPr>
                    <w:spacing w:before="100" w:beforeAutospacing="1" w:after="100" w:afterAutospacing="1" w:line="240" w:lineRule="auto"/>
                    <w:rPr>
                      <w:rFonts w:ascii="Arial" w:hAnsi="Arial" w:cs="Arial"/>
                      <w:sz w:val="20"/>
                      <w:szCs w:val="20"/>
                    </w:rPr>
                  </w:pPr>
                  <w:r w:rsidRPr="00D70097">
                    <w:rPr>
                      <w:rFonts w:ascii="Arial" w:hAnsi="Arial" w:cs="Arial"/>
                      <w:sz w:val="20"/>
                      <w:szCs w:val="20"/>
                    </w:rPr>
                    <w:t xml:space="preserve">Plaats de teststrip in de </w:t>
                  </w:r>
                  <w:r w:rsidRPr="00D70097">
                    <w:rPr>
                      <w:rStyle w:val="global"/>
                      <w:rFonts w:ascii="Arial" w:hAnsi="Arial" w:cs="Arial"/>
                      <w:sz w:val="20"/>
                      <w:szCs w:val="20"/>
                    </w:rPr>
                    <w:t>bloedglucosemeter</w:t>
                  </w:r>
                  <w:r w:rsidRPr="00D70097">
                    <w:rPr>
                      <w:rFonts w:ascii="Arial" w:hAnsi="Arial" w:cs="Arial"/>
                      <w:sz w:val="20"/>
                      <w:szCs w:val="20"/>
                    </w:rPr>
                    <w:t xml:space="preserve"> en/of maak de strip gebruiksklaar volgens de gebruiksinstructie.</w:t>
                  </w:r>
                </w:p>
                <w:p w:rsidR="00F05143" w:rsidRPr="00D70097" w:rsidRDefault="00F05143" w:rsidP="00F05143">
                  <w:pPr>
                    <w:numPr>
                      <w:ilvl w:val="0"/>
                      <w:numId w:val="41"/>
                    </w:numPr>
                    <w:spacing w:before="100" w:beforeAutospacing="1" w:after="100" w:afterAutospacing="1" w:line="240" w:lineRule="auto"/>
                    <w:rPr>
                      <w:rFonts w:ascii="Arial" w:hAnsi="Arial" w:cs="Arial"/>
                      <w:sz w:val="20"/>
                      <w:szCs w:val="20"/>
                    </w:rPr>
                  </w:pPr>
                  <w:r w:rsidRPr="00D70097">
                    <w:rPr>
                      <w:rFonts w:ascii="Arial" w:hAnsi="Arial" w:cs="Arial"/>
                      <w:sz w:val="20"/>
                      <w:szCs w:val="20"/>
                    </w:rPr>
                    <w:t>Trek de handschoenen aan.</w:t>
                  </w:r>
                </w:p>
                <w:p w:rsidR="00F05143" w:rsidRPr="00D70097" w:rsidRDefault="00F05143" w:rsidP="00F05143">
                  <w:pPr>
                    <w:numPr>
                      <w:ilvl w:val="0"/>
                      <w:numId w:val="41"/>
                    </w:numPr>
                    <w:spacing w:before="100" w:beforeAutospacing="1" w:after="100" w:afterAutospacing="1" w:line="240" w:lineRule="auto"/>
                    <w:rPr>
                      <w:rFonts w:ascii="Arial" w:hAnsi="Arial" w:cs="Arial"/>
                      <w:sz w:val="20"/>
                      <w:szCs w:val="20"/>
                    </w:rPr>
                  </w:pPr>
                  <w:r w:rsidRPr="00D70097">
                    <w:rPr>
                      <w:rFonts w:ascii="Arial" w:hAnsi="Arial" w:cs="Arial"/>
                      <w:sz w:val="20"/>
                      <w:szCs w:val="20"/>
                    </w:rPr>
                    <w:t>Controleer of de prikplaats warm is.</w:t>
                  </w:r>
                </w:p>
                <w:p w:rsidR="00F05143" w:rsidRPr="00D70097" w:rsidRDefault="00F05143" w:rsidP="00F05143">
                  <w:pPr>
                    <w:pStyle w:val="Normaalweb"/>
                    <w:numPr>
                      <w:ilvl w:val="0"/>
                      <w:numId w:val="41"/>
                    </w:numPr>
                    <w:rPr>
                      <w:rFonts w:ascii="Arial" w:hAnsi="Arial" w:cs="Arial"/>
                      <w:sz w:val="20"/>
                      <w:szCs w:val="20"/>
                    </w:rPr>
                  </w:pPr>
                  <w:r w:rsidRPr="00D70097">
                    <w:rPr>
                      <w:rFonts w:ascii="Arial" w:hAnsi="Arial" w:cs="Arial"/>
                      <w:sz w:val="20"/>
                      <w:szCs w:val="20"/>
                    </w:rPr>
                    <w:t xml:space="preserve">Maak een druppel bloed </w:t>
                  </w:r>
                  <w:r w:rsidRPr="00D70097">
                    <w:rPr>
                      <w:rStyle w:val="global"/>
                      <w:rFonts w:ascii="Arial" w:hAnsi="Arial" w:cs="Arial"/>
                      <w:sz w:val="20"/>
                      <w:szCs w:val="20"/>
                    </w:rPr>
                    <w:t>met</w:t>
                  </w:r>
                  <w:r w:rsidRPr="00D70097">
                    <w:rPr>
                      <w:rFonts w:ascii="Arial" w:hAnsi="Arial" w:cs="Arial"/>
                      <w:sz w:val="20"/>
                      <w:szCs w:val="20"/>
                    </w:rPr>
                    <w:t xml:space="preserve"> de prikpen (stuw de vinger niet).</w:t>
                  </w:r>
                </w:p>
                <w:p w:rsidR="00F05143" w:rsidRPr="00D70097" w:rsidRDefault="00F05143" w:rsidP="00F05143">
                  <w:pPr>
                    <w:numPr>
                      <w:ilvl w:val="1"/>
                      <w:numId w:val="41"/>
                    </w:numPr>
                    <w:spacing w:before="100" w:beforeAutospacing="1" w:after="100" w:afterAutospacing="1" w:line="240" w:lineRule="auto"/>
                    <w:rPr>
                      <w:rFonts w:ascii="Arial" w:hAnsi="Arial" w:cs="Arial"/>
                      <w:sz w:val="20"/>
                      <w:szCs w:val="20"/>
                    </w:rPr>
                  </w:pPr>
                  <w:r w:rsidRPr="00D70097">
                    <w:rPr>
                      <w:rFonts w:ascii="Arial" w:hAnsi="Arial" w:cs="Arial"/>
                      <w:sz w:val="20"/>
                      <w:szCs w:val="20"/>
                    </w:rPr>
                    <w:t xml:space="preserve">Prik </w:t>
                  </w:r>
                  <w:r w:rsidRPr="00D70097">
                    <w:rPr>
                      <w:rStyle w:val="global"/>
                      <w:rFonts w:ascii="Arial" w:hAnsi="Arial" w:cs="Arial"/>
                      <w:sz w:val="20"/>
                      <w:szCs w:val="20"/>
                    </w:rPr>
                    <w:t>met</w:t>
                  </w:r>
                  <w:r w:rsidRPr="00D70097">
                    <w:rPr>
                      <w:rFonts w:ascii="Arial" w:hAnsi="Arial" w:cs="Arial"/>
                      <w:sz w:val="20"/>
                      <w:szCs w:val="20"/>
                    </w:rPr>
                    <w:t xml:space="preserve"> de prikpen in de zijkant van de vingertop.</w:t>
                  </w:r>
                </w:p>
                <w:p w:rsidR="00F05143" w:rsidRPr="00D70097" w:rsidRDefault="00F05143" w:rsidP="00F05143">
                  <w:pPr>
                    <w:numPr>
                      <w:ilvl w:val="1"/>
                      <w:numId w:val="41"/>
                    </w:numPr>
                    <w:spacing w:before="100" w:beforeAutospacing="1" w:after="100" w:afterAutospacing="1" w:line="240" w:lineRule="auto"/>
                    <w:rPr>
                      <w:rFonts w:ascii="Arial" w:hAnsi="Arial" w:cs="Arial"/>
                      <w:sz w:val="20"/>
                      <w:szCs w:val="20"/>
                    </w:rPr>
                  </w:pPr>
                  <w:r w:rsidRPr="00D70097">
                    <w:rPr>
                      <w:rFonts w:ascii="Arial" w:hAnsi="Arial" w:cs="Arial"/>
                      <w:sz w:val="20"/>
                      <w:szCs w:val="20"/>
                    </w:rPr>
                    <w:t>Stuw de vinger niet voor het verkrijgen van een bloeddruppel.</w:t>
                  </w:r>
                </w:p>
                <w:p w:rsidR="00F05143" w:rsidRPr="00D70097" w:rsidRDefault="00F05143" w:rsidP="00F05143">
                  <w:pPr>
                    <w:numPr>
                      <w:ilvl w:val="0"/>
                      <w:numId w:val="41"/>
                    </w:numPr>
                    <w:spacing w:before="100" w:beforeAutospacing="1" w:after="100" w:afterAutospacing="1" w:line="240" w:lineRule="auto"/>
                    <w:rPr>
                      <w:rFonts w:ascii="Arial" w:hAnsi="Arial" w:cs="Arial"/>
                      <w:sz w:val="20"/>
                      <w:szCs w:val="20"/>
                    </w:rPr>
                  </w:pPr>
                  <w:r w:rsidRPr="00D70097">
                    <w:rPr>
                      <w:rFonts w:ascii="Arial" w:hAnsi="Arial" w:cs="Arial"/>
                      <w:sz w:val="20"/>
                      <w:szCs w:val="20"/>
                    </w:rPr>
                    <w:t xml:space="preserve">Veeg de eerste druppel weg </w:t>
                  </w:r>
                  <w:r w:rsidRPr="00D70097">
                    <w:rPr>
                      <w:rStyle w:val="global"/>
                      <w:rFonts w:ascii="Arial" w:hAnsi="Arial" w:cs="Arial"/>
                      <w:sz w:val="20"/>
                      <w:szCs w:val="20"/>
                    </w:rPr>
                    <w:t>met</w:t>
                  </w:r>
                  <w:r w:rsidRPr="00D70097">
                    <w:rPr>
                      <w:rFonts w:ascii="Arial" w:hAnsi="Arial" w:cs="Arial"/>
                      <w:sz w:val="20"/>
                      <w:szCs w:val="20"/>
                    </w:rPr>
                    <w:t xml:space="preserve"> een gaasje.</w:t>
                  </w:r>
                </w:p>
                <w:p w:rsidR="00F05143" w:rsidRPr="00D70097" w:rsidRDefault="00F05143" w:rsidP="00F05143">
                  <w:pPr>
                    <w:numPr>
                      <w:ilvl w:val="0"/>
                      <w:numId w:val="41"/>
                    </w:numPr>
                    <w:spacing w:before="100" w:beforeAutospacing="1" w:after="100" w:afterAutospacing="1" w:line="240" w:lineRule="auto"/>
                    <w:rPr>
                      <w:rFonts w:ascii="Arial" w:hAnsi="Arial" w:cs="Arial"/>
                      <w:sz w:val="20"/>
                      <w:szCs w:val="20"/>
                    </w:rPr>
                  </w:pPr>
                  <w:r w:rsidRPr="00D70097">
                    <w:rPr>
                      <w:rFonts w:ascii="Arial" w:hAnsi="Arial" w:cs="Arial"/>
                      <w:sz w:val="20"/>
                      <w:szCs w:val="20"/>
                    </w:rPr>
                    <w:t xml:space="preserve">Vul het testveld van de teststrip </w:t>
                  </w:r>
                  <w:r w:rsidRPr="00D70097">
                    <w:rPr>
                      <w:rStyle w:val="global"/>
                      <w:rFonts w:ascii="Arial" w:hAnsi="Arial" w:cs="Arial"/>
                      <w:sz w:val="20"/>
                      <w:szCs w:val="20"/>
                    </w:rPr>
                    <w:t>met</w:t>
                  </w:r>
                  <w:r w:rsidRPr="00D70097">
                    <w:rPr>
                      <w:rFonts w:ascii="Arial" w:hAnsi="Arial" w:cs="Arial"/>
                      <w:sz w:val="20"/>
                      <w:szCs w:val="20"/>
                    </w:rPr>
                    <w:t xml:space="preserve"> de bloeddruppel. Zorg dat de bloeddruppel het hele testveld bedekt. Smeer het bloed niet uit.</w:t>
                  </w:r>
                </w:p>
                <w:p w:rsidR="00F05143" w:rsidRPr="00D70097" w:rsidRDefault="00F05143" w:rsidP="00F05143">
                  <w:pPr>
                    <w:numPr>
                      <w:ilvl w:val="0"/>
                      <w:numId w:val="41"/>
                    </w:numPr>
                    <w:spacing w:before="100" w:beforeAutospacing="1" w:after="100" w:afterAutospacing="1" w:line="240" w:lineRule="auto"/>
                    <w:rPr>
                      <w:rFonts w:ascii="Arial" w:hAnsi="Arial" w:cs="Arial"/>
                      <w:sz w:val="20"/>
                      <w:szCs w:val="20"/>
                    </w:rPr>
                  </w:pPr>
                  <w:r w:rsidRPr="00D70097">
                    <w:rPr>
                      <w:rFonts w:ascii="Arial" w:hAnsi="Arial" w:cs="Arial"/>
                      <w:sz w:val="20"/>
                      <w:szCs w:val="20"/>
                    </w:rPr>
                    <w:t xml:space="preserve">Lees de </w:t>
                  </w:r>
                  <w:r w:rsidRPr="00D70097">
                    <w:rPr>
                      <w:rStyle w:val="global"/>
                      <w:rFonts w:ascii="Arial" w:hAnsi="Arial" w:cs="Arial"/>
                      <w:sz w:val="20"/>
                      <w:szCs w:val="20"/>
                    </w:rPr>
                    <w:t>bloedglucosewaarde</w:t>
                  </w:r>
                  <w:r w:rsidRPr="00D70097">
                    <w:rPr>
                      <w:rFonts w:ascii="Arial" w:hAnsi="Arial" w:cs="Arial"/>
                      <w:sz w:val="20"/>
                      <w:szCs w:val="20"/>
                    </w:rPr>
                    <w:t xml:space="preserve"> af van het afleesvenster van de </w:t>
                  </w:r>
                  <w:r w:rsidRPr="00D70097">
                    <w:rPr>
                      <w:rStyle w:val="global"/>
                      <w:rFonts w:ascii="Arial" w:hAnsi="Arial" w:cs="Arial"/>
                      <w:sz w:val="20"/>
                      <w:szCs w:val="20"/>
                    </w:rPr>
                    <w:t>bloedglucosemeter</w:t>
                  </w:r>
                  <w:r w:rsidRPr="00D70097">
                    <w:rPr>
                      <w:rFonts w:ascii="Arial" w:hAnsi="Arial" w:cs="Arial"/>
                      <w:sz w:val="20"/>
                      <w:szCs w:val="20"/>
                    </w:rPr>
                    <w:t xml:space="preserve"> en noteer deze.</w:t>
                  </w:r>
                </w:p>
                <w:p w:rsidR="00F05143" w:rsidRPr="00D70097" w:rsidRDefault="00F05143" w:rsidP="00F05143">
                  <w:pPr>
                    <w:numPr>
                      <w:ilvl w:val="0"/>
                      <w:numId w:val="41"/>
                    </w:numPr>
                    <w:spacing w:before="100" w:beforeAutospacing="1" w:after="100" w:afterAutospacing="1" w:line="240" w:lineRule="auto"/>
                    <w:rPr>
                      <w:rFonts w:ascii="Arial" w:hAnsi="Arial" w:cs="Arial"/>
                      <w:sz w:val="20"/>
                      <w:szCs w:val="20"/>
                    </w:rPr>
                  </w:pPr>
                  <w:r w:rsidRPr="00D70097">
                    <w:rPr>
                      <w:rFonts w:ascii="Arial" w:hAnsi="Arial" w:cs="Arial"/>
                      <w:sz w:val="20"/>
                      <w:szCs w:val="20"/>
                    </w:rPr>
                    <w:t xml:space="preserve">Verwijder de teststrip uit de </w:t>
                  </w:r>
                  <w:r w:rsidRPr="00D70097">
                    <w:rPr>
                      <w:rStyle w:val="global"/>
                      <w:rFonts w:ascii="Arial" w:hAnsi="Arial" w:cs="Arial"/>
                      <w:sz w:val="20"/>
                      <w:szCs w:val="20"/>
                    </w:rPr>
                    <w:t>bloedglucosemeter</w:t>
                  </w:r>
                  <w:r w:rsidRPr="00D70097">
                    <w:rPr>
                      <w:rFonts w:ascii="Arial" w:hAnsi="Arial" w:cs="Arial"/>
                      <w:sz w:val="20"/>
                      <w:szCs w:val="20"/>
                    </w:rPr>
                    <w:t xml:space="preserve"> (volgens gebruiksinstructie </w:t>
                  </w:r>
                  <w:r w:rsidRPr="00D70097">
                    <w:rPr>
                      <w:rStyle w:val="global"/>
                      <w:rFonts w:ascii="Arial" w:hAnsi="Arial" w:cs="Arial"/>
                      <w:sz w:val="20"/>
                      <w:szCs w:val="20"/>
                    </w:rPr>
                    <w:t>bloedglucosemeter</w:t>
                  </w:r>
                  <w:r w:rsidRPr="00D70097">
                    <w:rPr>
                      <w:rFonts w:ascii="Arial" w:hAnsi="Arial" w:cs="Arial"/>
                      <w:sz w:val="20"/>
                      <w:szCs w:val="20"/>
                    </w:rPr>
                    <w:t xml:space="preserve">) en gooi deze in de afvalbak (de </w:t>
                  </w:r>
                  <w:proofErr w:type="spellStart"/>
                  <w:r w:rsidRPr="00D70097">
                    <w:rPr>
                      <w:rFonts w:ascii="Arial" w:hAnsi="Arial" w:cs="Arial"/>
                      <w:sz w:val="20"/>
                      <w:szCs w:val="20"/>
                    </w:rPr>
                    <w:t>teststrips</w:t>
                  </w:r>
                  <w:proofErr w:type="spellEnd"/>
                  <w:r w:rsidRPr="00D70097">
                    <w:rPr>
                      <w:rFonts w:ascii="Arial" w:hAnsi="Arial" w:cs="Arial"/>
                      <w:sz w:val="20"/>
                      <w:szCs w:val="20"/>
                    </w:rPr>
                    <w:t xml:space="preserve"> uit een schijf kunnen ook in de afvalbak).</w:t>
                  </w:r>
                </w:p>
                <w:p w:rsidR="00F05143" w:rsidRPr="00D70097" w:rsidRDefault="00F05143" w:rsidP="00F05143">
                  <w:pPr>
                    <w:numPr>
                      <w:ilvl w:val="0"/>
                      <w:numId w:val="41"/>
                    </w:numPr>
                    <w:spacing w:before="100" w:beforeAutospacing="1" w:after="100" w:afterAutospacing="1" w:line="240" w:lineRule="auto"/>
                    <w:rPr>
                      <w:rFonts w:ascii="Arial" w:hAnsi="Arial" w:cs="Arial"/>
                      <w:sz w:val="20"/>
                      <w:szCs w:val="20"/>
                    </w:rPr>
                  </w:pPr>
                  <w:r w:rsidRPr="00D70097">
                    <w:rPr>
                      <w:rFonts w:ascii="Arial" w:hAnsi="Arial" w:cs="Arial"/>
                      <w:sz w:val="20"/>
                      <w:szCs w:val="20"/>
                    </w:rPr>
                    <w:t xml:space="preserve">Schakel de </w:t>
                  </w:r>
                  <w:r w:rsidRPr="00D70097">
                    <w:rPr>
                      <w:rStyle w:val="global"/>
                      <w:rFonts w:ascii="Arial" w:hAnsi="Arial" w:cs="Arial"/>
                      <w:sz w:val="20"/>
                      <w:szCs w:val="20"/>
                    </w:rPr>
                    <w:t>bloedglucosemeter</w:t>
                  </w:r>
                  <w:r w:rsidRPr="00D70097">
                    <w:rPr>
                      <w:rFonts w:ascii="Arial" w:hAnsi="Arial" w:cs="Arial"/>
                      <w:sz w:val="20"/>
                      <w:szCs w:val="20"/>
                    </w:rPr>
                    <w:t xml:space="preserve"> uit. Sommige </w:t>
                  </w:r>
                  <w:r w:rsidRPr="00D70097">
                    <w:rPr>
                      <w:rStyle w:val="global"/>
                      <w:rFonts w:ascii="Arial" w:hAnsi="Arial" w:cs="Arial"/>
                      <w:sz w:val="20"/>
                      <w:szCs w:val="20"/>
                    </w:rPr>
                    <w:t>met</w:t>
                  </w:r>
                  <w:r w:rsidRPr="00D70097">
                    <w:rPr>
                      <w:rFonts w:ascii="Arial" w:hAnsi="Arial" w:cs="Arial"/>
                      <w:sz w:val="20"/>
                      <w:szCs w:val="20"/>
                    </w:rPr>
                    <w:t>ers schakelen automatisch uit.</w:t>
                  </w:r>
                </w:p>
                <w:p w:rsidR="00F05143" w:rsidRPr="00D70097" w:rsidRDefault="00F05143" w:rsidP="00F05143">
                  <w:pPr>
                    <w:numPr>
                      <w:ilvl w:val="0"/>
                      <w:numId w:val="41"/>
                    </w:numPr>
                    <w:spacing w:before="100" w:beforeAutospacing="1" w:after="100" w:afterAutospacing="1" w:line="240" w:lineRule="auto"/>
                    <w:rPr>
                      <w:rFonts w:ascii="Arial" w:hAnsi="Arial" w:cs="Arial"/>
                      <w:sz w:val="20"/>
                      <w:szCs w:val="20"/>
                    </w:rPr>
                  </w:pPr>
                  <w:r w:rsidRPr="00D70097">
                    <w:rPr>
                      <w:rFonts w:ascii="Arial" w:hAnsi="Arial" w:cs="Arial"/>
                      <w:sz w:val="20"/>
                      <w:szCs w:val="20"/>
                    </w:rPr>
                    <w:t>Verwijder het lancet uit de prikpen (volgens gebruiksinstructie prikpen) en gooi dit in de naaldenbeker.</w:t>
                  </w:r>
                </w:p>
                <w:p w:rsidR="00F05143" w:rsidRPr="00D70097" w:rsidRDefault="00F05143" w:rsidP="00F05143">
                  <w:pPr>
                    <w:numPr>
                      <w:ilvl w:val="0"/>
                      <w:numId w:val="41"/>
                    </w:numPr>
                    <w:spacing w:before="100" w:beforeAutospacing="1" w:after="100" w:afterAutospacing="1" w:line="240" w:lineRule="auto"/>
                    <w:rPr>
                      <w:rFonts w:ascii="Arial" w:hAnsi="Arial" w:cs="Arial"/>
                      <w:sz w:val="20"/>
                      <w:szCs w:val="20"/>
                    </w:rPr>
                  </w:pPr>
                  <w:r w:rsidRPr="00D70097">
                    <w:rPr>
                      <w:rFonts w:ascii="Arial" w:hAnsi="Arial" w:cs="Arial"/>
                      <w:sz w:val="20"/>
                      <w:szCs w:val="20"/>
                    </w:rPr>
                    <w:t>Trek de handschoenen uit.</w:t>
                  </w:r>
                </w:p>
                <w:p w:rsidR="00F05143" w:rsidRPr="00D70097" w:rsidRDefault="00F05143" w:rsidP="00F05143">
                  <w:pPr>
                    <w:numPr>
                      <w:ilvl w:val="0"/>
                      <w:numId w:val="41"/>
                    </w:numPr>
                    <w:spacing w:before="100" w:beforeAutospacing="1" w:after="100" w:afterAutospacing="1" w:line="240" w:lineRule="auto"/>
                    <w:rPr>
                      <w:rFonts w:ascii="Arial" w:hAnsi="Arial" w:cs="Arial"/>
                      <w:sz w:val="20"/>
                      <w:szCs w:val="20"/>
                    </w:rPr>
                  </w:pPr>
                  <w:r w:rsidRPr="00D70097">
                    <w:rPr>
                      <w:rFonts w:ascii="Arial" w:hAnsi="Arial" w:cs="Arial"/>
                      <w:sz w:val="20"/>
                      <w:szCs w:val="20"/>
                    </w:rPr>
                    <w:t>Ruim de materialen op.</w:t>
                  </w:r>
                </w:p>
                <w:p w:rsidR="00F05143" w:rsidRPr="00D70097" w:rsidRDefault="00F05143" w:rsidP="00F05143">
                  <w:pPr>
                    <w:numPr>
                      <w:ilvl w:val="0"/>
                      <w:numId w:val="41"/>
                    </w:numPr>
                    <w:spacing w:before="100" w:beforeAutospacing="1" w:after="100" w:afterAutospacing="1" w:line="240" w:lineRule="auto"/>
                    <w:rPr>
                      <w:rFonts w:ascii="Arial" w:hAnsi="Arial" w:cs="Arial"/>
                      <w:sz w:val="20"/>
                      <w:szCs w:val="20"/>
                    </w:rPr>
                  </w:pPr>
                  <w:r w:rsidRPr="00D70097">
                    <w:rPr>
                      <w:rFonts w:ascii="Arial" w:hAnsi="Arial" w:cs="Arial"/>
                      <w:sz w:val="20"/>
                      <w:szCs w:val="20"/>
                    </w:rPr>
                    <w:t>Pas handhygiëne toe.</w:t>
                  </w:r>
                </w:p>
                <w:p w:rsidR="00F05143" w:rsidRPr="00D70097" w:rsidRDefault="00F05143" w:rsidP="00F05143">
                  <w:pPr>
                    <w:numPr>
                      <w:ilvl w:val="0"/>
                      <w:numId w:val="41"/>
                    </w:numPr>
                    <w:spacing w:before="100" w:beforeAutospacing="1" w:after="100" w:afterAutospacing="1" w:line="240" w:lineRule="auto"/>
                    <w:rPr>
                      <w:rFonts w:ascii="Arial" w:hAnsi="Arial" w:cs="Arial"/>
                      <w:sz w:val="20"/>
                      <w:szCs w:val="20"/>
                    </w:rPr>
                  </w:pPr>
                  <w:r w:rsidRPr="00D70097">
                    <w:rPr>
                      <w:rFonts w:ascii="Arial" w:hAnsi="Arial" w:cs="Arial"/>
                      <w:sz w:val="20"/>
                      <w:szCs w:val="20"/>
                    </w:rPr>
                    <w:t>Noteer de handeling, de ge</w:t>
                  </w:r>
                  <w:r w:rsidRPr="00D70097">
                    <w:rPr>
                      <w:rStyle w:val="global"/>
                      <w:rFonts w:ascii="Arial" w:hAnsi="Arial" w:cs="Arial"/>
                      <w:sz w:val="20"/>
                      <w:szCs w:val="20"/>
                    </w:rPr>
                    <w:t>meten</w:t>
                  </w:r>
                  <w:r w:rsidRPr="00D70097">
                    <w:rPr>
                      <w:rFonts w:ascii="Arial" w:hAnsi="Arial" w:cs="Arial"/>
                      <w:sz w:val="20"/>
                      <w:szCs w:val="20"/>
                    </w:rPr>
                    <w:t xml:space="preserve"> waarde en eventuele bevindingen.</w:t>
                  </w:r>
                </w:p>
              </w:tc>
            </w:tr>
          </w:tbl>
          <w:p w:rsidR="00F05143" w:rsidRPr="00D70097" w:rsidRDefault="00F05143">
            <w:pPr>
              <w:spacing w:after="0"/>
              <w:rPr>
                <w:rFonts w:ascii="Arial" w:hAnsi="Arial" w:cs="Arial"/>
                <w:sz w:val="20"/>
                <w:szCs w:val="20"/>
              </w:rPr>
            </w:pPr>
          </w:p>
        </w:tc>
      </w:tr>
      <w:tr w:rsidR="00F05143" w:rsidRPr="00D70097" w:rsidTr="00F05143">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360"/>
            </w:tblGrid>
            <w:tr w:rsidR="00F05143" w:rsidRPr="00D70097">
              <w:trPr>
                <w:tblCellSpacing w:w="15" w:type="dxa"/>
              </w:trPr>
              <w:tc>
                <w:tcPr>
                  <w:tcW w:w="0" w:type="auto"/>
                  <w:vAlign w:val="center"/>
                  <w:hideMark/>
                </w:tcPr>
                <w:p w:rsidR="00F05143" w:rsidRPr="00D70097" w:rsidRDefault="00F05143">
                  <w:pPr>
                    <w:pStyle w:val="Kop1"/>
                    <w:rPr>
                      <w:rFonts w:ascii="Arial" w:hAnsi="Arial" w:cs="Arial"/>
                      <w:sz w:val="20"/>
                      <w:szCs w:val="20"/>
                    </w:rPr>
                  </w:pPr>
                  <w:bookmarkStart w:id="13" w:name="74e0a135-9452-4754-95b6-cc37b4bb7349"/>
                  <w:bookmarkStart w:id="14" w:name="_Toc506448513"/>
                  <w:r w:rsidRPr="00D70097">
                    <w:rPr>
                      <w:rStyle w:val="idocparagraphbookmark"/>
                      <w:rFonts w:ascii="Arial" w:hAnsi="Arial" w:cs="Arial"/>
                      <w:sz w:val="20"/>
                      <w:szCs w:val="20"/>
                    </w:rPr>
                    <w:t>Verkorte geprotocolleerde werkinstructie</w:t>
                  </w:r>
                  <w:bookmarkEnd w:id="13"/>
                  <w:bookmarkEnd w:id="14"/>
                </w:p>
              </w:tc>
            </w:tr>
            <w:tr w:rsidR="00F05143" w:rsidRPr="00D70097">
              <w:trPr>
                <w:tblCellSpacing w:w="15" w:type="dxa"/>
              </w:trPr>
              <w:tc>
                <w:tcPr>
                  <w:tcW w:w="0" w:type="auto"/>
                  <w:vAlign w:val="center"/>
                  <w:hideMark/>
                </w:tcPr>
                <w:p w:rsidR="00F05143" w:rsidRPr="00D70097" w:rsidRDefault="00655D22">
                  <w:pPr>
                    <w:pStyle w:val="Normaalweb"/>
                    <w:rPr>
                      <w:rFonts w:ascii="Arial" w:hAnsi="Arial" w:cs="Arial"/>
                      <w:sz w:val="20"/>
                      <w:szCs w:val="20"/>
                    </w:rPr>
                  </w:pPr>
                  <w:hyperlink r:id="rId8" w:history="1">
                    <w:r w:rsidR="00F05143" w:rsidRPr="00D70097">
                      <w:rPr>
                        <w:rStyle w:val="global"/>
                        <w:rFonts w:ascii="Arial" w:hAnsi="Arial" w:cs="Arial"/>
                        <w:sz w:val="20"/>
                        <w:szCs w:val="20"/>
                      </w:rPr>
                      <w:t>Bloedglucosewaarde</w:t>
                    </w:r>
                    <w:r w:rsidR="00F05143" w:rsidRPr="00D70097">
                      <w:rPr>
                        <w:rStyle w:val="Hyperlink1"/>
                        <w:rFonts w:ascii="Arial" w:hAnsi="Arial" w:cs="Arial"/>
                        <w:color w:val="0000FF"/>
                        <w:sz w:val="20"/>
                        <w:szCs w:val="20"/>
                        <w:u w:val="single"/>
                      </w:rPr>
                      <w:t xml:space="preserve"> </w:t>
                    </w:r>
                    <w:r w:rsidR="00F05143" w:rsidRPr="00D70097">
                      <w:rPr>
                        <w:rStyle w:val="global"/>
                        <w:rFonts w:ascii="Arial" w:hAnsi="Arial" w:cs="Arial"/>
                        <w:sz w:val="20"/>
                        <w:szCs w:val="20"/>
                      </w:rPr>
                      <w:t>meten</w:t>
                    </w:r>
                    <w:r w:rsidR="00F05143" w:rsidRPr="00D70097">
                      <w:rPr>
                        <w:rStyle w:val="Hyperlink1"/>
                        <w:rFonts w:ascii="Arial" w:hAnsi="Arial" w:cs="Arial"/>
                        <w:color w:val="0000FF"/>
                        <w:sz w:val="20"/>
                        <w:szCs w:val="20"/>
                        <w:u w:val="single"/>
                      </w:rPr>
                      <w:t xml:space="preserve"> </w:t>
                    </w:r>
                    <w:r w:rsidR="00F05143" w:rsidRPr="00D70097">
                      <w:rPr>
                        <w:rStyle w:val="global"/>
                        <w:rFonts w:ascii="Arial" w:hAnsi="Arial" w:cs="Arial"/>
                        <w:sz w:val="20"/>
                        <w:szCs w:val="20"/>
                      </w:rPr>
                      <w:t>met</w:t>
                    </w:r>
                    <w:r w:rsidR="00F05143" w:rsidRPr="00D70097">
                      <w:rPr>
                        <w:rStyle w:val="Hyperlink1"/>
                        <w:rFonts w:ascii="Arial" w:hAnsi="Arial" w:cs="Arial"/>
                        <w:color w:val="0000FF"/>
                        <w:sz w:val="20"/>
                        <w:szCs w:val="20"/>
                        <w:u w:val="single"/>
                      </w:rPr>
                      <w:t xml:space="preserve"> </w:t>
                    </w:r>
                    <w:r w:rsidR="00F05143" w:rsidRPr="00D70097">
                      <w:rPr>
                        <w:rStyle w:val="global"/>
                        <w:rFonts w:ascii="Arial" w:hAnsi="Arial" w:cs="Arial"/>
                        <w:sz w:val="20"/>
                        <w:szCs w:val="20"/>
                      </w:rPr>
                      <w:t>bloedglucosemeter</w:t>
                    </w:r>
                    <w:r w:rsidR="00F05143" w:rsidRPr="00D70097">
                      <w:rPr>
                        <w:rStyle w:val="Hyperlink"/>
                        <w:rFonts w:ascii="Arial" w:eastAsiaTheme="majorEastAsia" w:hAnsi="Arial" w:cs="Arial"/>
                        <w:sz w:val="20"/>
                        <w:szCs w:val="20"/>
                      </w:rPr>
                      <w:t xml:space="preserve"> verkort</w:t>
                    </w:r>
                  </w:hyperlink>
                </w:p>
              </w:tc>
            </w:tr>
          </w:tbl>
          <w:p w:rsidR="00F05143" w:rsidRPr="00D70097" w:rsidRDefault="00F05143">
            <w:pPr>
              <w:rPr>
                <w:rFonts w:ascii="Arial" w:hAnsi="Arial" w:cs="Arial"/>
                <w:sz w:val="20"/>
                <w:szCs w:val="20"/>
              </w:rPr>
            </w:pPr>
          </w:p>
        </w:tc>
      </w:tr>
      <w:tr w:rsidR="00F05143" w:rsidRPr="00D70097" w:rsidTr="00F05143">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60"/>
            </w:tblGrid>
            <w:tr w:rsidR="00F05143" w:rsidRPr="00D70097">
              <w:trPr>
                <w:tblCellSpacing w:w="15" w:type="dxa"/>
              </w:trPr>
              <w:tc>
                <w:tcPr>
                  <w:tcW w:w="0" w:type="auto"/>
                  <w:vAlign w:val="center"/>
                  <w:hideMark/>
                </w:tcPr>
                <w:p w:rsidR="00F05143" w:rsidRPr="00D70097" w:rsidRDefault="00F05143">
                  <w:pPr>
                    <w:pStyle w:val="Kop1"/>
                    <w:rPr>
                      <w:rFonts w:ascii="Arial" w:hAnsi="Arial" w:cs="Arial"/>
                      <w:sz w:val="20"/>
                      <w:szCs w:val="20"/>
                    </w:rPr>
                  </w:pPr>
                  <w:bookmarkStart w:id="15" w:name="6664bada-bcee-4bd5-bb49-f35b20aa23c9"/>
                  <w:bookmarkStart w:id="16" w:name="_Toc506448514"/>
                  <w:r w:rsidRPr="00D70097">
                    <w:rPr>
                      <w:rStyle w:val="idocparagraphbookmark"/>
                      <w:rFonts w:ascii="Arial" w:hAnsi="Arial" w:cs="Arial"/>
                      <w:sz w:val="20"/>
                      <w:szCs w:val="20"/>
                    </w:rPr>
                    <w:t>Observatielijst</w:t>
                  </w:r>
                  <w:bookmarkEnd w:id="15"/>
                  <w:bookmarkEnd w:id="16"/>
                </w:p>
              </w:tc>
            </w:tr>
            <w:tr w:rsidR="00F05143" w:rsidRPr="00D70097">
              <w:trPr>
                <w:tblCellSpacing w:w="15" w:type="dxa"/>
              </w:trPr>
              <w:tc>
                <w:tcPr>
                  <w:tcW w:w="0" w:type="auto"/>
                  <w:vAlign w:val="center"/>
                  <w:hideMark/>
                </w:tcPr>
                <w:p w:rsidR="00F05143" w:rsidRPr="00D70097" w:rsidRDefault="00655D22">
                  <w:pPr>
                    <w:pStyle w:val="hyperlink10"/>
                    <w:rPr>
                      <w:rFonts w:ascii="Arial" w:hAnsi="Arial" w:cs="Arial"/>
                      <w:sz w:val="20"/>
                      <w:szCs w:val="20"/>
                    </w:rPr>
                  </w:pPr>
                  <w:hyperlink r:id="rId9" w:history="1">
                    <w:r w:rsidR="00F05143" w:rsidRPr="00D70097">
                      <w:rPr>
                        <w:rStyle w:val="global"/>
                        <w:rFonts w:ascii="Arial" w:hAnsi="Arial" w:cs="Arial"/>
                        <w:sz w:val="20"/>
                        <w:szCs w:val="20"/>
                      </w:rPr>
                      <w:t>Bloedglucosewaarde</w:t>
                    </w:r>
                    <w:r w:rsidR="00F05143" w:rsidRPr="00D70097">
                      <w:rPr>
                        <w:rStyle w:val="Hyperlink"/>
                        <w:rFonts w:ascii="Arial" w:eastAsiaTheme="majorEastAsia" w:hAnsi="Arial" w:cs="Arial"/>
                        <w:sz w:val="20"/>
                        <w:szCs w:val="20"/>
                      </w:rPr>
                      <w:t xml:space="preserve"> </w:t>
                    </w:r>
                    <w:r w:rsidR="00F05143" w:rsidRPr="00D70097">
                      <w:rPr>
                        <w:rStyle w:val="global"/>
                        <w:rFonts w:ascii="Arial" w:hAnsi="Arial" w:cs="Arial"/>
                        <w:sz w:val="20"/>
                        <w:szCs w:val="20"/>
                      </w:rPr>
                      <w:t>meten</w:t>
                    </w:r>
                    <w:r w:rsidR="00F05143" w:rsidRPr="00D70097">
                      <w:rPr>
                        <w:rStyle w:val="Hyperlink"/>
                        <w:rFonts w:ascii="Arial" w:eastAsiaTheme="majorEastAsia" w:hAnsi="Arial" w:cs="Arial"/>
                        <w:sz w:val="20"/>
                        <w:szCs w:val="20"/>
                      </w:rPr>
                      <w:t xml:space="preserve"> </w:t>
                    </w:r>
                    <w:r w:rsidR="00F05143" w:rsidRPr="00D70097">
                      <w:rPr>
                        <w:rStyle w:val="global"/>
                        <w:rFonts w:ascii="Arial" w:hAnsi="Arial" w:cs="Arial"/>
                        <w:sz w:val="20"/>
                        <w:szCs w:val="20"/>
                      </w:rPr>
                      <w:t>met</w:t>
                    </w:r>
                    <w:r w:rsidR="00F05143" w:rsidRPr="00D70097">
                      <w:rPr>
                        <w:rStyle w:val="Hyperlink"/>
                        <w:rFonts w:ascii="Arial" w:eastAsiaTheme="majorEastAsia" w:hAnsi="Arial" w:cs="Arial"/>
                        <w:sz w:val="20"/>
                        <w:szCs w:val="20"/>
                      </w:rPr>
                      <w:t xml:space="preserve"> </w:t>
                    </w:r>
                    <w:r w:rsidR="00F05143" w:rsidRPr="00D70097">
                      <w:rPr>
                        <w:rStyle w:val="global"/>
                        <w:rFonts w:ascii="Arial" w:hAnsi="Arial" w:cs="Arial"/>
                        <w:sz w:val="20"/>
                        <w:szCs w:val="20"/>
                      </w:rPr>
                      <w:t>bloedglucosemeter</w:t>
                    </w:r>
                    <w:r w:rsidR="00F05143" w:rsidRPr="00D70097">
                      <w:rPr>
                        <w:rStyle w:val="Hyperlink"/>
                        <w:rFonts w:ascii="Arial" w:eastAsiaTheme="majorEastAsia" w:hAnsi="Arial" w:cs="Arial"/>
                        <w:sz w:val="20"/>
                        <w:szCs w:val="20"/>
                      </w:rPr>
                      <w:t xml:space="preserve"> observatielijst</w:t>
                    </w:r>
                  </w:hyperlink>
                </w:p>
              </w:tc>
            </w:tr>
          </w:tbl>
          <w:p w:rsidR="00F05143" w:rsidRPr="00D70097" w:rsidRDefault="00F05143">
            <w:pPr>
              <w:rPr>
                <w:rFonts w:ascii="Arial" w:hAnsi="Arial" w:cs="Arial"/>
                <w:sz w:val="20"/>
                <w:szCs w:val="20"/>
              </w:rPr>
            </w:pPr>
          </w:p>
        </w:tc>
      </w:tr>
      <w:tr w:rsidR="00F05143" w:rsidRPr="00D70097" w:rsidTr="00F05143">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226"/>
            </w:tblGrid>
            <w:tr w:rsidR="00F05143" w:rsidRPr="00D70097">
              <w:trPr>
                <w:tblCellSpacing w:w="15" w:type="dxa"/>
              </w:trPr>
              <w:tc>
                <w:tcPr>
                  <w:tcW w:w="0" w:type="auto"/>
                  <w:vAlign w:val="center"/>
                  <w:hideMark/>
                </w:tcPr>
                <w:p w:rsidR="00F05143" w:rsidRPr="00D70097" w:rsidRDefault="00F05143">
                  <w:pPr>
                    <w:pStyle w:val="Kop1"/>
                    <w:rPr>
                      <w:rFonts w:ascii="Arial" w:hAnsi="Arial" w:cs="Arial"/>
                      <w:sz w:val="20"/>
                      <w:szCs w:val="20"/>
                    </w:rPr>
                  </w:pPr>
                  <w:bookmarkStart w:id="17" w:name="f6645f63-0405-4b2a-8c96-667c16833a9c"/>
                  <w:bookmarkStart w:id="18" w:name="_Toc506448515"/>
                  <w:r w:rsidRPr="00D70097">
                    <w:rPr>
                      <w:rStyle w:val="idocparagraphbookmark"/>
                      <w:rFonts w:ascii="Arial" w:hAnsi="Arial" w:cs="Arial"/>
                      <w:sz w:val="20"/>
                      <w:szCs w:val="20"/>
                    </w:rPr>
                    <w:lastRenderedPageBreak/>
                    <w:t>Achtergrondinformatie</w:t>
                  </w:r>
                  <w:bookmarkEnd w:id="17"/>
                  <w:bookmarkEnd w:id="18"/>
                </w:p>
              </w:tc>
            </w:tr>
            <w:tr w:rsidR="00F05143" w:rsidRPr="00D70097">
              <w:trPr>
                <w:tblCellSpacing w:w="15" w:type="dxa"/>
              </w:trPr>
              <w:tc>
                <w:tcPr>
                  <w:tcW w:w="0" w:type="auto"/>
                  <w:vAlign w:val="center"/>
                  <w:hideMark/>
                </w:tcPr>
                <w:p w:rsidR="00F05143" w:rsidRPr="00D70097" w:rsidRDefault="00655D22">
                  <w:pPr>
                    <w:pStyle w:val="Normaalweb"/>
                    <w:rPr>
                      <w:rFonts w:ascii="Arial" w:hAnsi="Arial" w:cs="Arial"/>
                      <w:sz w:val="20"/>
                      <w:szCs w:val="20"/>
                    </w:rPr>
                  </w:pPr>
                  <w:hyperlink r:id="rId10" w:history="1">
                    <w:r w:rsidR="00F05143" w:rsidRPr="00D70097">
                      <w:rPr>
                        <w:rStyle w:val="Hyperlink"/>
                        <w:rFonts w:ascii="Arial" w:eastAsiaTheme="majorEastAsia" w:hAnsi="Arial" w:cs="Arial"/>
                        <w:sz w:val="20"/>
                        <w:szCs w:val="20"/>
                      </w:rPr>
                      <w:t>Diabetes, hypo- en hyperglycaemie</w:t>
                    </w:r>
                  </w:hyperlink>
                </w:p>
                <w:p w:rsidR="00F05143" w:rsidRPr="00D70097" w:rsidRDefault="00655D22">
                  <w:pPr>
                    <w:pStyle w:val="Normaalweb"/>
                    <w:rPr>
                      <w:rFonts w:ascii="Arial" w:hAnsi="Arial" w:cs="Arial"/>
                      <w:sz w:val="20"/>
                      <w:szCs w:val="20"/>
                    </w:rPr>
                  </w:pPr>
                  <w:hyperlink r:id="rId11" w:history="1">
                    <w:r w:rsidR="00F05143" w:rsidRPr="00D70097">
                      <w:rPr>
                        <w:rStyle w:val="global"/>
                        <w:rFonts w:ascii="Arial" w:hAnsi="Arial" w:cs="Arial"/>
                        <w:sz w:val="20"/>
                        <w:szCs w:val="20"/>
                      </w:rPr>
                      <w:t>Bloedglucosewaarde</w:t>
                    </w:r>
                    <w:r w:rsidR="00F05143" w:rsidRPr="00D70097">
                      <w:rPr>
                        <w:rStyle w:val="Hyperlink"/>
                        <w:rFonts w:ascii="Arial" w:eastAsiaTheme="majorEastAsia" w:hAnsi="Arial" w:cs="Arial"/>
                        <w:sz w:val="20"/>
                        <w:szCs w:val="20"/>
                      </w:rPr>
                      <w:t xml:space="preserve">n </w:t>
                    </w:r>
                    <w:r w:rsidR="00F05143" w:rsidRPr="00D70097">
                      <w:rPr>
                        <w:rStyle w:val="global"/>
                        <w:rFonts w:ascii="Arial" w:hAnsi="Arial" w:cs="Arial"/>
                        <w:sz w:val="20"/>
                        <w:szCs w:val="20"/>
                      </w:rPr>
                      <w:t>meten</w:t>
                    </w:r>
                  </w:hyperlink>
                </w:p>
              </w:tc>
            </w:tr>
          </w:tbl>
          <w:p w:rsidR="00F05143" w:rsidRPr="00D70097" w:rsidRDefault="00F05143">
            <w:pPr>
              <w:rPr>
                <w:rFonts w:ascii="Arial" w:hAnsi="Arial" w:cs="Arial"/>
                <w:sz w:val="20"/>
                <w:szCs w:val="20"/>
              </w:rPr>
            </w:pPr>
          </w:p>
        </w:tc>
      </w:tr>
      <w:tr w:rsidR="00F05143" w:rsidRPr="00D70097" w:rsidTr="00F05143">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37"/>
            </w:tblGrid>
            <w:tr w:rsidR="00F05143" w:rsidRPr="00D70097">
              <w:trPr>
                <w:tblCellSpacing w:w="15" w:type="dxa"/>
              </w:trPr>
              <w:tc>
                <w:tcPr>
                  <w:tcW w:w="0" w:type="auto"/>
                  <w:vAlign w:val="center"/>
                  <w:hideMark/>
                </w:tcPr>
                <w:p w:rsidR="00F05143" w:rsidRPr="00D70097" w:rsidRDefault="00F05143">
                  <w:pPr>
                    <w:pStyle w:val="Kop1"/>
                    <w:rPr>
                      <w:rFonts w:ascii="Arial" w:hAnsi="Arial" w:cs="Arial"/>
                      <w:sz w:val="20"/>
                      <w:szCs w:val="20"/>
                    </w:rPr>
                  </w:pPr>
                  <w:bookmarkStart w:id="19" w:name="bc703460-2747-41b4-80c3-1484454431f8"/>
                  <w:bookmarkStart w:id="20" w:name="_Toc506448516"/>
                  <w:r w:rsidRPr="00D70097">
                    <w:rPr>
                      <w:rStyle w:val="idocparagraphbookmark"/>
                      <w:rFonts w:ascii="Arial" w:hAnsi="Arial" w:cs="Arial"/>
                      <w:sz w:val="20"/>
                      <w:szCs w:val="20"/>
                    </w:rPr>
                    <w:t>Materialen</w:t>
                  </w:r>
                  <w:bookmarkEnd w:id="19"/>
                  <w:bookmarkEnd w:id="20"/>
                </w:p>
              </w:tc>
            </w:tr>
            <w:tr w:rsidR="00F05143" w:rsidRPr="00D70097">
              <w:trPr>
                <w:tblCellSpacing w:w="15" w:type="dxa"/>
              </w:trPr>
              <w:tc>
                <w:tcPr>
                  <w:tcW w:w="0" w:type="auto"/>
                  <w:vAlign w:val="center"/>
                  <w:hideMark/>
                </w:tcPr>
                <w:p w:rsidR="00F05143" w:rsidRPr="00D70097" w:rsidRDefault="00655D22">
                  <w:pPr>
                    <w:pStyle w:val="Normaalweb"/>
                    <w:rPr>
                      <w:rFonts w:ascii="Arial" w:hAnsi="Arial" w:cs="Arial"/>
                      <w:sz w:val="20"/>
                      <w:szCs w:val="20"/>
                    </w:rPr>
                  </w:pPr>
                  <w:hyperlink r:id="rId12" w:history="1">
                    <w:r w:rsidR="00F05143" w:rsidRPr="00D70097">
                      <w:rPr>
                        <w:rStyle w:val="Hyperlink"/>
                        <w:rFonts w:ascii="Arial" w:eastAsiaTheme="majorEastAsia" w:hAnsi="Arial" w:cs="Arial"/>
                        <w:sz w:val="20"/>
                        <w:szCs w:val="20"/>
                      </w:rPr>
                      <w:t xml:space="preserve">Instructiefilmpjes </w:t>
                    </w:r>
                    <w:r w:rsidR="00F05143" w:rsidRPr="00D70097">
                      <w:rPr>
                        <w:rStyle w:val="global"/>
                        <w:rFonts w:ascii="Arial" w:hAnsi="Arial" w:cs="Arial"/>
                        <w:sz w:val="20"/>
                        <w:szCs w:val="20"/>
                      </w:rPr>
                      <w:t>bloedglucosemeter</w:t>
                    </w:r>
                    <w:r w:rsidR="00F05143" w:rsidRPr="00D70097">
                      <w:rPr>
                        <w:rStyle w:val="Hyperlink"/>
                        <w:rFonts w:ascii="Arial" w:eastAsiaTheme="majorEastAsia" w:hAnsi="Arial" w:cs="Arial"/>
                        <w:sz w:val="20"/>
                        <w:szCs w:val="20"/>
                      </w:rPr>
                      <w:t>s</w:t>
                    </w:r>
                  </w:hyperlink>
                </w:p>
                <w:p w:rsidR="00F05143" w:rsidRPr="00D70097" w:rsidRDefault="00655D22">
                  <w:pPr>
                    <w:pStyle w:val="Normaalweb"/>
                    <w:rPr>
                      <w:rFonts w:ascii="Arial" w:hAnsi="Arial" w:cs="Arial"/>
                      <w:sz w:val="20"/>
                      <w:szCs w:val="20"/>
                    </w:rPr>
                  </w:pPr>
                  <w:hyperlink r:id="rId13" w:history="1">
                    <w:r w:rsidR="00F05143" w:rsidRPr="00D70097">
                      <w:rPr>
                        <w:rStyle w:val="Hyperlink"/>
                        <w:rFonts w:ascii="Arial" w:eastAsiaTheme="majorEastAsia" w:hAnsi="Arial" w:cs="Arial"/>
                        <w:sz w:val="20"/>
                        <w:szCs w:val="20"/>
                      </w:rPr>
                      <w:t xml:space="preserve">Gebruiksinstructie </w:t>
                    </w:r>
                    <w:r w:rsidR="00F05143" w:rsidRPr="00D70097">
                      <w:rPr>
                        <w:rStyle w:val="global"/>
                        <w:rFonts w:ascii="Arial" w:hAnsi="Arial" w:cs="Arial"/>
                        <w:sz w:val="20"/>
                        <w:szCs w:val="20"/>
                      </w:rPr>
                      <w:t>bloedglucosemeter</w:t>
                    </w:r>
                    <w:r w:rsidR="00F05143" w:rsidRPr="00D70097">
                      <w:rPr>
                        <w:rStyle w:val="Hyperlink"/>
                        <w:rFonts w:ascii="Arial" w:eastAsiaTheme="majorEastAsia" w:hAnsi="Arial" w:cs="Arial"/>
                        <w:sz w:val="20"/>
                        <w:szCs w:val="20"/>
                      </w:rPr>
                      <w:t>s</w:t>
                    </w:r>
                  </w:hyperlink>
                </w:p>
                <w:p w:rsidR="00F05143" w:rsidRPr="00D70097" w:rsidRDefault="00655D22">
                  <w:pPr>
                    <w:pStyle w:val="Normaalweb"/>
                    <w:rPr>
                      <w:rFonts w:ascii="Arial" w:hAnsi="Arial" w:cs="Arial"/>
                      <w:sz w:val="20"/>
                      <w:szCs w:val="20"/>
                    </w:rPr>
                  </w:pPr>
                  <w:hyperlink r:id="rId14" w:history="1">
                    <w:r w:rsidR="00F05143" w:rsidRPr="00D70097">
                      <w:rPr>
                        <w:rStyle w:val="global"/>
                        <w:rFonts w:ascii="Arial" w:hAnsi="Arial" w:cs="Arial"/>
                        <w:sz w:val="20"/>
                        <w:szCs w:val="20"/>
                      </w:rPr>
                      <w:t>Bloedglucosemeter</w:t>
                    </w:r>
                    <w:r w:rsidR="00F05143" w:rsidRPr="00D70097">
                      <w:rPr>
                        <w:rStyle w:val="Hyperlink"/>
                        <w:rFonts w:ascii="Arial" w:eastAsiaTheme="majorEastAsia" w:hAnsi="Arial" w:cs="Arial"/>
                        <w:sz w:val="20"/>
                        <w:szCs w:val="20"/>
                      </w:rPr>
                      <w:t>s</w:t>
                    </w:r>
                  </w:hyperlink>
                </w:p>
                <w:p w:rsidR="00F05143" w:rsidRPr="00D70097" w:rsidRDefault="00655D22">
                  <w:pPr>
                    <w:pStyle w:val="Normaalweb"/>
                    <w:rPr>
                      <w:rFonts w:ascii="Arial" w:hAnsi="Arial" w:cs="Arial"/>
                      <w:sz w:val="20"/>
                      <w:szCs w:val="20"/>
                    </w:rPr>
                  </w:pPr>
                  <w:hyperlink r:id="rId15" w:history="1">
                    <w:r w:rsidR="00F05143" w:rsidRPr="00D70097">
                      <w:rPr>
                        <w:rStyle w:val="Hyperlink"/>
                        <w:rFonts w:ascii="Arial" w:eastAsiaTheme="majorEastAsia" w:hAnsi="Arial" w:cs="Arial"/>
                        <w:sz w:val="20"/>
                        <w:szCs w:val="20"/>
                      </w:rPr>
                      <w:t>Prikpennen</w:t>
                    </w:r>
                  </w:hyperlink>
                </w:p>
              </w:tc>
            </w:tr>
          </w:tbl>
          <w:p w:rsidR="00F05143" w:rsidRPr="00D70097" w:rsidRDefault="00F05143">
            <w:pPr>
              <w:rPr>
                <w:rFonts w:ascii="Arial" w:hAnsi="Arial" w:cs="Arial"/>
                <w:sz w:val="20"/>
                <w:szCs w:val="20"/>
              </w:rPr>
            </w:pPr>
          </w:p>
        </w:tc>
      </w:tr>
      <w:tr w:rsidR="00F05143" w:rsidRPr="00D70097" w:rsidTr="00F05143">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882"/>
            </w:tblGrid>
            <w:tr w:rsidR="00F05143" w:rsidRPr="00D70097">
              <w:trPr>
                <w:tblCellSpacing w:w="15" w:type="dxa"/>
              </w:trPr>
              <w:tc>
                <w:tcPr>
                  <w:tcW w:w="0" w:type="auto"/>
                  <w:vAlign w:val="center"/>
                  <w:hideMark/>
                </w:tcPr>
                <w:p w:rsidR="00F05143" w:rsidRPr="00D70097" w:rsidRDefault="00F05143">
                  <w:pPr>
                    <w:pStyle w:val="Kop1"/>
                    <w:rPr>
                      <w:rFonts w:ascii="Arial" w:hAnsi="Arial" w:cs="Arial"/>
                      <w:sz w:val="20"/>
                      <w:szCs w:val="20"/>
                    </w:rPr>
                  </w:pPr>
                  <w:bookmarkStart w:id="21" w:name="2e83ed6f-bda1-497d-9909-712765484e7d"/>
                  <w:bookmarkStart w:id="22" w:name="_Toc506448517"/>
                  <w:r w:rsidRPr="00D70097">
                    <w:rPr>
                      <w:rStyle w:val="idocparagraphbookmark"/>
                      <w:rFonts w:ascii="Arial" w:hAnsi="Arial" w:cs="Arial"/>
                      <w:sz w:val="20"/>
                      <w:szCs w:val="20"/>
                    </w:rPr>
                    <w:t>Richtlijnen</w:t>
                  </w:r>
                  <w:bookmarkEnd w:id="21"/>
                  <w:bookmarkEnd w:id="22"/>
                </w:p>
              </w:tc>
            </w:tr>
            <w:tr w:rsidR="00F05143" w:rsidRPr="00D70097">
              <w:trPr>
                <w:tblCellSpacing w:w="15" w:type="dxa"/>
              </w:trPr>
              <w:tc>
                <w:tcPr>
                  <w:tcW w:w="0" w:type="auto"/>
                  <w:vAlign w:val="center"/>
                  <w:hideMark/>
                </w:tcPr>
                <w:p w:rsidR="00F05143" w:rsidRPr="00D70097" w:rsidRDefault="00655D22">
                  <w:pPr>
                    <w:pStyle w:val="Normaalweb"/>
                    <w:rPr>
                      <w:rFonts w:ascii="Arial" w:hAnsi="Arial" w:cs="Arial"/>
                      <w:sz w:val="20"/>
                      <w:szCs w:val="20"/>
                    </w:rPr>
                  </w:pPr>
                  <w:hyperlink r:id="rId16" w:history="1">
                    <w:r w:rsidR="00F05143" w:rsidRPr="00D70097">
                      <w:rPr>
                        <w:rStyle w:val="Hyperlink"/>
                        <w:rFonts w:ascii="Arial" w:eastAsiaTheme="majorEastAsia" w:hAnsi="Arial" w:cs="Arial"/>
                        <w:sz w:val="20"/>
                        <w:szCs w:val="20"/>
                      </w:rPr>
                      <w:t>Handschoenen</w:t>
                    </w:r>
                  </w:hyperlink>
                </w:p>
                <w:p w:rsidR="00F05143" w:rsidRPr="00D70097" w:rsidRDefault="00655D22">
                  <w:pPr>
                    <w:pStyle w:val="Normaalweb"/>
                    <w:rPr>
                      <w:rFonts w:ascii="Arial" w:hAnsi="Arial" w:cs="Arial"/>
                      <w:sz w:val="20"/>
                      <w:szCs w:val="20"/>
                    </w:rPr>
                  </w:pPr>
                  <w:hyperlink r:id="rId17" w:history="1">
                    <w:r w:rsidR="00F05143" w:rsidRPr="00D70097">
                      <w:rPr>
                        <w:rStyle w:val="Hyperlink"/>
                        <w:rFonts w:ascii="Arial" w:eastAsiaTheme="majorEastAsia" w:hAnsi="Arial" w:cs="Arial"/>
                        <w:sz w:val="20"/>
                        <w:szCs w:val="20"/>
                      </w:rPr>
                      <w:t>Gebruik naaldenbekers</w:t>
                    </w:r>
                  </w:hyperlink>
                </w:p>
                <w:p w:rsidR="00F05143" w:rsidRPr="00D70097" w:rsidRDefault="00655D22">
                  <w:pPr>
                    <w:pStyle w:val="Normaalweb"/>
                    <w:rPr>
                      <w:rFonts w:ascii="Arial" w:hAnsi="Arial" w:cs="Arial"/>
                      <w:sz w:val="20"/>
                      <w:szCs w:val="20"/>
                    </w:rPr>
                  </w:pPr>
                  <w:hyperlink r:id="rId18" w:history="1">
                    <w:r w:rsidR="00F05143" w:rsidRPr="00D70097">
                      <w:rPr>
                        <w:rStyle w:val="Hyperlink"/>
                        <w:rFonts w:ascii="Arial" w:eastAsiaTheme="majorEastAsia" w:hAnsi="Arial" w:cs="Arial"/>
                        <w:sz w:val="20"/>
                        <w:szCs w:val="20"/>
                      </w:rPr>
                      <w:t>Techniek handreiniging</w:t>
                    </w:r>
                  </w:hyperlink>
                </w:p>
                <w:p w:rsidR="00F05143" w:rsidRPr="00D70097" w:rsidRDefault="00655D22">
                  <w:pPr>
                    <w:pStyle w:val="Normaalweb"/>
                    <w:rPr>
                      <w:rFonts w:ascii="Arial" w:hAnsi="Arial" w:cs="Arial"/>
                      <w:sz w:val="20"/>
                      <w:szCs w:val="20"/>
                    </w:rPr>
                  </w:pPr>
                  <w:hyperlink r:id="rId19" w:history="1">
                    <w:r w:rsidR="00F05143" w:rsidRPr="00D70097">
                      <w:rPr>
                        <w:rStyle w:val="Hyperlink"/>
                        <w:rFonts w:ascii="Arial" w:eastAsiaTheme="majorEastAsia" w:hAnsi="Arial" w:cs="Arial"/>
                        <w:sz w:val="20"/>
                        <w:szCs w:val="20"/>
                      </w:rPr>
                      <w:t xml:space="preserve">Techniek handdesinfectie </w:t>
                    </w:r>
                    <w:r w:rsidR="00F05143" w:rsidRPr="00D70097">
                      <w:rPr>
                        <w:rStyle w:val="global"/>
                        <w:rFonts w:ascii="Arial" w:hAnsi="Arial" w:cs="Arial"/>
                        <w:sz w:val="20"/>
                        <w:szCs w:val="20"/>
                      </w:rPr>
                      <w:t>met</w:t>
                    </w:r>
                    <w:r w:rsidR="00F05143" w:rsidRPr="00D70097">
                      <w:rPr>
                        <w:rStyle w:val="Hyperlink"/>
                        <w:rFonts w:ascii="Arial" w:eastAsiaTheme="majorEastAsia" w:hAnsi="Arial" w:cs="Arial"/>
                        <w:sz w:val="20"/>
                        <w:szCs w:val="20"/>
                      </w:rPr>
                      <w:t xml:space="preserve"> handalcohol</w:t>
                    </w:r>
                  </w:hyperlink>
                </w:p>
                <w:p w:rsidR="00F05143" w:rsidRPr="00D70097" w:rsidRDefault="00F05143">
                  <w:pPr>
                    <w:pStyle w:val="Normaalweb"/>
                    <w:rPr>
                      <w:rFonts w:ascii="Arial" w:hAnsi="Arial" w:cs="Arial"/>
                      <w:sz w:val="20"/>
                      <w:szCs w:val="20"/>
                    </w:rPr>
                  </w:pPr>
                  <w:r w:rsidRPr="00D70097">
                    <w:rPr>
                      <w:rFonts w:ascii="Arial" w:hAnsi="Arial" w:cs="Arial"/>
                      <w:sz w:val="20"/>
                      <w:szCs w:val="20"/>
                    </w:rPr>
                    <w:t> </w:t>
                  </w:r>
                </w:p>
              </w:tc>
            </w:tr>
          </w:tbl>
          <w:p w:rsidR="00F05143" w:rsidRPr="00D70097" w:rsidRDefault="00F05143">
            <w:pPr>
              <w:rPr>
                <w:rFonts w:ascii="Arial" w:hAnsi="Arial" w:cs="Arial"/>
                <w:sz w:val="20"/>
                <w:szCs w:val="20"/>
              </w:rPr>
            </w:pPr>
          </w:p>
        </w:tc>
      </w:tr>
      <w:tr w:rsidR="00F05143" w:rsidRPr="00D70097" w:rsidTr="00F05143">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08"/>
            </w:tblGrid>
            <w:tr w:rsidR="00F05143" w:rsidRPr="00D70097">
              <w:trPr>
                <w:tblCellSpacing w:w="15" w:type="dxa"/>
              </w:trPr>
              <w:tc>
                <w:tcPr>
                  <w:tcW w:w="0" w:type="auto"/>
                  <w:vAlign w:val="center"/>
                  <w:hideMark/>
                </w:tcPr>
                <w:p w:rsidR="00F05143" w:rsidRPr="00D70097" w:rsidRDefault="00F05143">
                  <w:pPr>
                    <w:pStyle w:val="Kop1"/>
                    <w:rPr>
                      <w:rFonts w:ascii="Arial" w:hAnsi="Arial" w:cs="Arial"/>
                      <w:sz w:val="20"/>
                      <w:szCs w:val="20"/>
                    </w:rPr>
                  </w:pPr>
                  <w:bookmarkStart w:id="23" w:name="85202f49-f140-4275-9469-55aa1384f5ca"/>
                  <w:bookmarkStart w:id="24" w:name="_Toc506448518"/>
                  <w:r w:rsidRPr="00D70097">
                    <w:rPr>
                      <w:rStyle w:val="idocparagraphbookmark"/>
                      <w:rFonts w:ascii="Arial" w:hAnsi="Arial" w:cs="Arial"/>
                      <w:sz w:val="20"/>
                      <w:szCs w:val="20"/>
                    </w:rPr>
                    <w:t>Publicatiedatum</w:t>
                  </w:r>
                  <w:bookmarkEnd w:id="23"/>
                  <w:bookmarkEnd w:id="24"/>
                </w:p>
              </w:tc>
            </w:tr>
            <w:tr w:rsidR="00F05143" w:rsidRPr="00D70097">
              <w:trPr>
                <w:tblCellSpacing w:w="15" w:type="dxa"/>
              </w:trPr>
              <w:tc>
                <w:tcPr>
                  <w:tcW w:w="0" w:type="auto"/>
                  <w:vAlign w:val="center"/>
                  <w:hideMark/>
                </w:tcPr>
                <w:p w:rsidR="00F05143" w:rsidRPr="00D70097" w:rsidRDefault="00F05143">
                  <w:pPr>
                    <w:rPr>
                      <w:rFonts w:ascii="Arial" w:hAnsi="Arial" w:cs="Arial"/>
                      <w:sz w:val="20"/>
                      <w:szCs w:val="20"/>
                    </w:rPr>
                  </w:pPr>
                  <w:r w:rsidRPr="00D70097">
                    <w:rPr>
                      <w:rFonts w:ascii="Arial" w:hAnsi="Arial" w:cs="Arial"/>
                      <w:sz w:val="20"/>
                      <w:szCs w:val="20"/>
                    </w:rPr>
                    <w:t xml:space="preserve">Gepubliceerd op 15-04-2015. © Copyright </w:t>
                  </w:r>
                  <w:proofErr w:type="spellStart"/>
                  <w:r w:rsidRPr="00D70097">
                    <w:rPr>
                      <w:rFonts w:ascii="Arial" w:hAnsi="Arial" w:cs="Arial"/>
                      <w:sz w:val="20"/>
                      <w:szCs w:val="20"/>
                    </w:rPr>
                    <w:t>Vilans</w:t>
                  </w:r>
                  <w:proofErr w:type="spellEnd"/>
                  <w:r w:rsidRPr="00D70097">
                    <w:rPr>
                      <w:rFonts w:ascii="Arial" w:hAnsi="Arial" w:cs="Arial"/>
                      <w:sz w:val="20"/>
                      <w:szCs w:val="20"/>
                    </w:rPr>
                    <w:t xml:space="preserve"> 2015</w:t>
                  </w:r>
                </w:p>
              </w:tc>
            </w:tr>
          </w:tbl>
          <w:p w:rsidR="00F05143" w:rsidRPr="00D70097" w:rsidRDefault="00F05143">
            <w:pPr>
              <w:rPr>
                <w:rFonts w:ascii="Arial" w:hAnsi="Arial" w:cs="Arial"/>
                <w:sz w:val="20"/>
                <w:szCs w:val="20"/>
              </w:rPr>
            </w:pPr>
          </w:p>
        </w:tc>
      </w:tr>
    </w:tbl>
    <w:p w:rsidR="00F05143" w:rsidRPr="00D70097" w:rsidRDefault="00F05143">
      <w:pPr>
        <w:rPr>
          <w:rFonts w:ascii="Arial" w:eastAsia="Times New Roman" w:hAnsi="Arial" w:cs="Arial"/>
          <w:sz w:val="20"/>
          <w:szCs w:val="20"/>
          <w:lang w:eastAsia="nl-NL"/>
        </w:rPr>
      </w:pPr>
      <w:r w:rsidRPr="00D70097">
        <w:rPr>
          <w:rFonts w:ascii="Arial" w:eastAsia="Times New Roman" w:hAnsi="Arial" w:cs="Arial"/>
          <w:sz w:val="20"/>
          <w:szCs w:val="20"/>
          <w:lang w:eastAsia="nl-NL"/>
        </w:rPr>
        <w:br w:type="page"/>
      </w:r>
    </w:p>
    <w:p w:rsidR="00F05143" w:rsidRPr="00D70097" w:rsidRDefault="00F05143" w:rsidP="00F05143">
      <w:pPr>
        <w:spacing w:after="0"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lastRenderedPageBreak/>
        <w:t>Diabetes hypo hyper (Versie 3)</w:t>
      </w:r>
    </w:p>
    <w:p w:rsidR="00F05143" w:rsidRPr="00D70097" w:rsidRDefault="00F05143" w:rsidP="00F05143">
      <w:pPr>
        <w:spacing w:before="100" w:beforeAutospacing="1" w:after="100" w:afterAutospacing="1" w:line="240" w:lineRule="auto"/>
        <w:outlineLvl w:val="1"/>
        <w:rPr>
          <w:rFonts w:ascii="Arial" w:eastAsia="Times New Roman" w:hAnsi="Arial" w:cs="Arial"/>
          <w:b/>
          <w:bCs/>
          <w:sz w:val="20"/>
          <w:szCs w:val="20"/>
          <w:lang w:eastAsia="nl-NL"/>
        </w:rPr>
      </w:pPr>
      <w:bookmarkStart w:id="25" w:name="_Toc506448519"/>
      <w:r w:rsidRPr="00D70097">
        <w:rPr>
          <w:rFonts w:ascii="Arial" w:eastAsia="Times New Roman" w:hAnsi="Arial" w:cs="Arial"/>
          <w:b/>
          <w:bCs/>
          <w:sz w:val="20"/>
          <w:szCs w:val="20"/>
          <w:lang w:eastAsia="nl-NL"/>
        </w:rPr>
        <w:t>Diabetes Mellitus</w:t>
      </w:r>
      <w:bookmarkEnd w:id="25"/>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Bij mensen met diabetes mellitus is de hoeveelheid suiker in het bloed te hoog. Vroeger sprak men ook wel van 'suikerziekte’. Suiker (glucose) komt uit de koolhydraten in onze voeding. Na de maaltijd stijgt de hoeveelheid glucose in het bloed. Onder invloed van insuline, een hormoon dat gemaakt wordt in de alvleesklier, wordt glucose naar de lichaamscellen gebracht. Mensen met diabetes mellitus hebben een tekort aan insuline of het lichaam is minder gevoelig voor insuline. Hierdoor heeft het lichaam moeite de glucose in de lichaamscellen op te nemen. De glucose blijft achter in het bloed en er ontstaat een te hoge bloedglucosewaarde.</w:t>
      </w:r>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 </w:t>
      </w:r>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 </w:t>
      </w:r>
      <w:r w:rsidRPr="00D70097">
        <w:rPr>
          <w:rFonts w:ascii="Arial" w:eastAsia="Times New Roman" w:hAnsi="Arial" w:cs="Arial"/>
          <w:noProof/>
          <w:sz w:val="20"/>
          <w:szCs w:val="20"/>
          <w:lang w:eastAsia="nl-NL"/>
        </w:rPr>
        <w:drawing>
          <wp:inline distT="0" distB="0" distL="0" distR="0">
            <wp:extent cx="4152900" cy="3238500"/>
            <wp:effectExtent l="0" t="0" r="0" b="0"/>
            <wp:docPr id="2" name="Afbeelding 2" descr="https://www.vilanskickprotocollen.nl/Management/DataResource.axd?FILE=564193d2-03e2-427d-be73-f00d0a43e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vilanskickprotocollen.nl/Management/DataResource.axd?FILE=564193d2-03e2-427d-be73-f00d0a43e26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52900" cy="3238500"/>
                    </a:xfrm>
                    <a:prstGeom prst="rect">
                      <a:avLst/>
                    </a:prstGeom>
                    <a:noFill/>
                    <a:ln>
                      <a:noFill/>
                    </a:ln>
                  </pic:spPr>
                </pic:pic>
              </a:graphicData>
            </a:graphic>
          </wp:inline>
        </w:drawing>
      </w:r>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Figuur: Organen die van invloed zijn op diabetes.</w:t>
      </w:r>
      <w:hyperlink r:id="rId21" w:anchor="_ftn1" w:history="1">
        <w:r w:rsidRPr="00D70097">
          <w:rPr>
            <w:rFonts w:ascii="Arial" w:eastAsia="Times New Roman" w:hAnsi="Arial" w:cs="Arial"/>
            <w:color w:val="0000FF"/>
            <w:sz w:val="20"/>
            <w:szCs w:val="20"/>
            <w:u w:val="single"/>
            <w:lang w:eastAsia="nl-NL"/>
          </w:rPr>
          <w:t>[1]</w:t>
        </w:r>
      </w:hyperlink>
    </w:p>
    <w:p w:rsidR="00F05143" w:rsidRPr="00D70097" w:rsidRDefault="00F05143" w:rsidP="00F05143">
      <w:pPr>
        <w:spacing w:before="100" w:beforeAutospacing="1" w:after="100" w:afterAutospacing="1" w:line="240" w:lineRule="auto"/>
        <w:outlineLvl w:val="1"/>
        <w:rPr>
          <w:rFonts w:ascii="Arial" w:eastAsia="Times New Roman" w:hAnsi="Arial" w:cs="Arial"/>
          <w:b/>
          <w:bCs/>
          <w:sz w:val="20"/>
          <w:szCs w:val="20"/>
          <w:lang w:eastAsia="nl-NL"/>
        </w:rPr>
      </w:pPr>
      <w:bookmarkStart w:id="26" w:name="_Toc506448520"/>
      <w:r w:rsidRPr="00D70097">
        <w:rPr>
          <w:rFonts w:ascii="Arial" w:eastAsia="Times New Roman" w:hAnsi="Arial" w:cs="Arial"/>
          <w:b/>
          <w:bCs/>
          <w:sz w:val="20"/>
          <w:szCs w:val="20"/>
          <w:lang w:eastAsia="nl-NL"/>
        </w:rPr>
        <w:t>Type 1 en type 2 diabetes</w:t>
      </w:r>
      <w:bookmarkEnd w:id="26"/>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Het tekort aan insuline kan op verschillende manieren ontstaan, leidend tot de twee belangrijkste vormen van diabetes mellitus: type 1 en type 2 diabetes.</w:t>
      </w:r>
    </w:p>
    <w:p w:rsidR="00F05143" w:rsidRPr="00D70097" w:rsidRDefault="00F05143" w:rsidP="00F05143">
      <w:pPr>
        <w:spacing w:before="100" w:beforeAutospacing="1" w:after="100" w:afterAutospacing="1" w:line="240" w:lineRule="auto"/>
        <w:outlineLvl w:val="2"/>
        <w:rPr>
          <w:rFonts w:ascii="Arial" w:eastAsia="Times New Roman" w:hAnsi="Arial" w:cs="Arial"/>
          <w:b/>
          <w:bCs/>
          <w:sz w:val="20"/>
          <w:szCs w:val="20"/>
          <w:lang w:eastAsia="nl-NL"/>
        </w:rPr>
      </w:pPr>
      <w:bookmarkStart w:id="27" w:name="_Toc506448521"/>
      <w:r w:rsidRPr="00D70097">
        <w:rPr>
          <w:rFonts w:ascii="Arial" w:eastAsia="Times New Roman" w:hAnsi="Arial" w:cs="Arial"/>
          <w:b/>
          <w:bCs/>
          <w:sz w:val="20"/>
          <w:szCs w:val="20"/>
          <w:lang w:eastAsia="nl-NL"/>
        </w:rPr>
        <w:t>Insulineafhankelijke (type 1) diabetes</w:t>
      </w:r>
      <w:bookmarkEnd w:id="27"/>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 xml:space="preserve">Type 1 diabetes ontstaat meestal op jonge leeftijd. De symptomen ontstaan in de loop van enkele dagen tot enkele weken. Type 1 diabetes wordt veroorzaakt doordat de </w:t>
      </w:r>
      <w:proofErr w:type="spellStart"/>
      <w:r w:rsidRPr="00D70097">
        <w:rPr>
          <w:rFonts w:ascii="Arial" w:eastAsia="Times New Roman" w:hAnsi="Arial" w:cs="Arial"/>
          <w:sz w:val="20"/>
          <w:szCs w:val="20"/>
          <w:lang w:eastAsia="nl-NL"/>
        </w:rPr>
        <w:t>insulineproducerende</w:t>
      </w:r>
      <w:proofErr w:type="spellEnd"/>
      <w:r w:rsidRPr="00D70097">
        <w:rPr>
          <w:rFonts w:ascii="Arial" w:eastAsia="Times New Roman" w:hAnsi="Arial" w:cs="Arial"/>
          <w:sz w:val="20"/>
          <w:szCs w:val="20"/>
          <w:lang w:eastAsia="nl-NL"/>
        </w:rPr>
        <w:t xml:space="preserve"> bètacellen in de alvleesklier te gronde gaan. Hierdoor kan het lichaam geen insuline meer produceren. De bloedglucosewaarde stijgt. Mensen met type 1 diabetes hebben de rest van hun leven behandeling met insuline nodig.</w:t>
      </w:r>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 </w:t>
      </w:r>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 xml:space="preserve">Onderzoek naar nieuwe behandelingen van type 1 diabetes richt zich op medicijnen die het afweersysteem bijsturen. Het afweersysteem ruimt per ongeluk soms de cellen op die insuline maken in de alvleesklier. De medicijnen activeren zogenaamde ‘slapende’ </w:t>
      </w:r>
      <w:proofErr w:type="spellStart"/>
      <w:r w:rsidRPr="00D70097">
        <w:rPr>
          <w:rFonts w:ascii="Arial" w:eastAsia="Times New Roman" w:hAnsi="Arial" w:cs="Arial"/>
          <w:sz w:val="20"/>
          <w:szCs w:val="20"/>
          <w:lang w:eastAsia="nl-NL"/>
        </w:rPr>
        <w:t>insulineproducerende</w:t>
      </w:r>
      <w:proofErr w:type="spellEnd"/>
      <w:r w:rsidRPr="00D70097">
        <w:rPr>
          <w:rFonts w:ascii="Arial" w:eastAsia="Times New Roman" w:hAnsi="Arial" w:cs="Arial"/>
          <w:sz w:val="20"/>
          <w:szCs w:val="20"/>
          <w:lang w:eastAsia="nl-NL"/>
        </w:rPr>
        <w:t xml:space="preserve"> cellen en er vindt transplantatie van nieuwe </w:t>
      </w:r>
      <w:proofErr w:type="spellStart"/>
      <w:r w:rsidRPr="00D70097">
        <w:rPr>
          <w:rFonts w:ascii="Arial" w:eastAsia="Times New Roman" w:hAnsi="Arial" w:cs="Arial"/>
          <w:sz w:val="20"/>
          <w:szCs w:val="20"/>
          <w:lang w:eastAsia="nl-NL"/>
        </w:rPr>
        <w:t>insulineproducerende</w:t>
      </w:r>
      <w:proofErr w:type="spellEnd"/>
      <w:r w:rsidRPr="00D70097">
        <w:rPr>
          <w:rFonts w:ascii="Arial" w:eastAsia="Times New Roman" w:hAnsi="Arial" w:cs="Arial"/>
          <w:sz w:val="20"/>
          <w:szCs w:val="20"/>
          <w:lang w:eastAsia="nl-NL"/>
        </w:rPr>
        <w:t xml:space="preserve"> celen plaats.</w:t>
      </w:r>
      <w:hyperlink r:id="rId22" w:anchor="_ftn2" w:history="1">
        <w:r w:rsidRPr="00D70097">
          <w:rPr>
            <w:rFonts w:ascii="Arial" w:eastAsia="Times New Roman" w:hAnsi="Arial" w:cs="Arial"/>
            <w:color w:val="0000FF"/>
            <w:sz w:val="20"/>
            <w:szCs w:val="20"/>
            <w:u w:val="single"/>
            <w:lang w:eastAsia="nl-NL"/>
          </w:rPr>
          <w:t>[2]</w:t>
        </w:r>
      </w:hyperlink>
    </w:p>
    <w:p w:rsidR="00F05143" w:rsidRPr="00D70097" w:rsidRDefault="00F05143" w:rsidP="00F05143">
      <w:pPr>
        <w:spacing w:before="100" w:beforeAutospacing="1" w:after="100" w:afterAutospacing="1" w:line="240" w:lineRule="auto"/>
        <w:outlineLvl w:val="2"/>
        <w:rPr>
          <w:rFonts w:ascii="Arial" w:eastAsia="Times New Roman" w:hAnsi="Arial" w:cs="Arial"/>
          <w:b/>
          <w:bCs/>
          <w:sz w:val="20"/>
          <w:szCs w:val="20"/>
          <w:lang w:eastAsia="nl-NL"/>
        </w:rPr>
      </w:pPr>
      <w:bookmarkStart w:id="28" w:name="_Toc506448522"/>
      <w:r w:rsidRPr="00D70097">
        <w:rPr>
          <w:rFonts w:ascii="Arial" w:eastAsia="Times New Roman" w:hAnsi="Arial" w:cs="Arial"/>
          <w:b/>
          <w:bCs/>
          <w:sz w:val="20"/>
          <w:szCs w:val="20"/>
          <w:lang w:eastAsia="nl-NL"/>
        </w:rPr>
        <w:lastRenderedPageBreak/>
        <w:t>Niet-insuline afhankelijke (type 2) diabetes</w:t>
      </w:r>
      <w:bookmarkEnd w:id="28"/>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Type 2 diabetes ontstaat doorgaans op oudere leeftijd, het komt echter steeds vaker bij jongeren voor. Bij type 2 diabetes is de insulineproductie onvoldoende om een verhoogde behoefte aan insuline op te vangen. Die behoefte is verhoogd door ongevoeligheid voor insuline, ook insulineresistentie genoemd. Dit type komt vaak bij meerdere mensen in een familie voor. Erfelijke vatbaarheid om ongevoelig te worden voor insuline bij overgewicht en onvoldoende beweging, is de belangrijkste oorzaak.</w:t>
      </w:r>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 </w:t>
      </w:r>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Omdat overgewicht en te weinig lichaamsbeweging een belangrijke rol spelen, begint behandeling dan ook vaak met het advies om af te vallen en meer te bewegen. Naast een voedingsadvies en verschillende soorten tabletten kan vroeger of later ook insuline nodig zijn.</w:t>
      </w:r>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 </w:t>
      </w:r>
    </w:p>
    <w:tbl>
      <w:tblPr>
        <w:tblW w:w="8865"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481"/>
        <w:gridCol w:w="3654"/>
        <w:gridCol w:w="3730"/>
      </w:tblGrid>
      <w:tr w:rsidR="00F05143" w:rsidRPr="00D70097" w:rsidTr="00F0514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b/>
                <w:bCs/>
                <w:sz w:val="20"/>
                <w:szCs w:val="20"/>
                <w:lang w:eastAsia="nl-NL"/>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b/>
                <w:bCs/>
                <w:sz w:val="20"/>
                <w:szCs w:val="20"/>
                <w:lang w:eastAsia="nl-NL"/>
              </w:rPr>
              <w:t>Type 1</w:t>
            </w:r>
          </w:p>
        </w:tc>
        <w:tc>
          <w:tcPr>
            <w:tcW w:w="0" w:type="auto"/>
            <w:tcBorders>
              <w:top w:val="outset" w:sz="6" w:space="0" w:color="auto"/>
              <w:left w:val="outset" w:sz="6" w:space="0" w:color="auto"/>
              <w:bottom w:val="outset" w:sz="6" w:space="0" w:color="auto"/>
              <w:right w:val="outset" w:sz="6" w:space="0" w:color="auto"/>
            </w:tcBorders>
            <w:vAlign w:val="center"/>
            <w:hideMark/>
          </w:tcPr>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b/>
                <w:bCs/>
                <w:sz w:val="20"/>
                <w:szCs w:val="20"/>
                <w:lang w:eastAsia="nl-NL"/>
              </w:rPr>
              <w:t>Type 2</w:t>
            </w:r>
          </w:p>
        </w:tc>
      </w:tr>
      <w:tr w:rsidR="00F05143" w:rsidRPr="00D70097" w:rsidTr="00F0514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b/>
                <w:bCs/>
                <w:sz w:val="20"/>
                <w:szCs w:val="20"/>
                <w:lang w:eastAsia="nl-NL"/>
              </w:rPr>
              <w:t>begin</w:t>
            </w:r>
          </w:p>
        </w:tc>
        <w:tc>
          <w:tcPr>
            <w:tcW w:w="0" w:type="auto"/>
            <w:tcBorders>
              <w:top w:val="outset" w:sz="6" w:space="0" w:color="auto"/>
              <w:left w:val="outset" w:sz="6" w:space="0" w:color="auto"/>
              <w:bottom w:val="outset" w:sz="6" w:space="0" w:color="auto"/>
              <w:right w:val="outset" w:sz="6" w:space="0" w:color="auto"/>
            </w:tcBorders>
            <w:vAlign w:val="center"/>
            <w:hideMark/>
          </w:tcPr>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vooral op jongere leeftijd: meestal vrij acuut met flink ziek zijn</w:t>
            </w:r>
          </w:p>
        </w:tc>
        <w:tc>
          <w:tcPr>
            <w:tcW w:w="0" w:type="auto"/>
            <w:tcBorders>
              <w:top w:val="outset" w:sz="6" w:space="0" w:color="auto"/>
              <w:left w:val="outset" w:sz="6" w:space="0" w:color="auto"/>
              <w:bottom w:val="outset" w:sz="6" w:space="0" w:color="auto"/>
              <w:right w:val="outset" w:sz="6" w:space="0" w:color="auto"/>
            </w:tcBorders>
            <w:vAlign w:val="center"/>
            <w:hideMark/>
          </w:tcPr>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vaak boven de 40 jaar: meestal heel geleidelijk met weinig klachten</w:t>
            </w:r>
          </w:p>
        </w:tc>
      </w:tr>
      <w:tr w:rsidR="00F05143" w:rsidRPr="00D70097" w:rsidTr="00F0514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b/>
                <w:bCs/>
                <w:sz w:val="20"/>
                <w:szCs w:val="20"/>
                <w:lang w:eastAsia="nl-NL"/>
              </w:rPr>
              <w:t>vóórkomen</w:t>
            </w:r>
          </w:p>
        </w:tc>
        <w:tc>
          <w:tcPr>
            <w:tcW w:w="0" w:type="auto"/>
            <w:tcBorders>
              <w:top w:val="outset" w:sz="6" w:space="0" w:color="auto"/>
              <w:left w:val="outset" w:sz="6" w:space="0" w:color="auto"/>
              <w:bottom w:val="outset" w:sz="6" w:space="0" w:color="auto"/>
              <w:right w:val="outset" w:sz="6" w:space="0" w:color="auto"/>
            </w:tcBorders>
            <w:vAlign w:val="center"/>
            <w:hideMark/>
          </w:tcPr>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ongeveer 10% van alle mensen met diabetes mellitus in Nederland</w:t>
            </w:r>
          </w:p>
        </w:tc>
        <w:tc>
          <w:tcPr>
            <w:tcW w:w="0" w:type="auto"/>
            <w:tcBorders>
              <w:top w:val="outset" w:sz="6" w:space="0" w:color="auto"/>
              <w:left w:val="outset" w:sz="6" w:space="0" w:color="auto"/>
              <w:bottom w:val="outset" w:sz="6" w:space="0" w:color="auto"/>
              <w:right w:val="outset" w:sz="6" w:space="0" w:color="auto"/>
            </w:tcBorders>
            <w:vAlign w:val="center"/>
            <w:hideMark/>
          </w:tcPr>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ongeveer 90% van alle mensen met diabetes in Nederland</w:t>
            </w:r>
          </w:p>
        </w:tc>
      </w:tr>
      <w:tr w:rsidR="00F05143" w:rsidRPr="00D70097" w:rsidTr="00F0514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b/>
                <w:bCs/>
                <w:sz w:val="20"/>
                <w:szCs w:val="20"/>
                <w:lang w:eastAsia="nl-NL"/>
              </w:rPr>
              <w:t>wijze van ontstaan</w:t>
            </w:r>
          </w:p>
        </w:tc>
        <w:tc>
          <w:tcPr>
            <w:tcW w:w="0" w:type="auto"/>
            <w:tcBorders>
              <w:top w:val="outset" w:sz="6" w:space="0" w:color="auto"/>
              <w:left w:val="outset" w:sz="6" w:space="0" w:color="auto"/>
              <w:bottom w:val="outset" w:sz="6" w:space="0" w:color="auto"/>
              <w:right w:val="outset" w:sz="6" w:space="0" w:color="auto"/>
            </w:tcBorders>
            <w:vAlign w:val="center"/>
            <w:hideMark/>
          </w:tcPr>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 xml:space="preserve">ontsteking eilandjes van </w:t>
            </w:r>
            <w:proofErr w:type="spellStart"/>
            <w:r w:rsidRPr="00D70097">
              <w:rPr>
                <w:rFonts w:ascii="Arial" w:eastAsia="Times New Roman" w:hAnsi="Arial" w:cs="Arial"/>
                <w:sz w:val="20"/>
                <w:szCs w:val="20"/>
                <w:lang w:eastAsia="nl-NL"/>
              </w:rPr>
              <w:t>Langerhans</w:t>
            </w:r>
            <w:proofErr w:type="spellEnd"/>
            <w:r w:rsidRPr="00D70097">
              <w:rPr>
                <w:rFonts w:ascii="Arial" w:eastAsia="Times New Roman" w:hAnsi="Arial" w:cs="Arial"/>
                <w:sz w:val="20"/>
                <w:szCs w:val="20"/>
                <w:lang w:eastAsia="nl-NL"/>
              </w:rPr>
              <w:t xml:space="preserve"> in de alvleesklier; ze maken daardoor steeds minder insuline</w:t>
            </w:r>
          </w:p>
        </w:tc>
        <w:tc>
          <w:tcPr>
            <w:tcW w:w="0" w:type="auto"/>
            <w:tcBorders>
              <w:top w:val="outset" w:sz="6" w:space="0" w:color="auto"/>
              <w:left w:val="outset" w:sz="6" w:space="0" w:color="auto"/>
              <w:bottom w:val="outset" w:sz="6" w:space="0" w:color="auto"/>
              <w:right w:val="outset" w:sz="6" w:space="0" w:color="auto"/>
            </w:tcBorders>
            <w:vAlign w:val="center"/>
            <w:hideMark/>
          </w:tcPr>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onvoldoende insulineafgifte bij een verhoogde behoefte aan insuline door ongevoeligheid voor insuline</w:t>
            </w:r>
          </w:p>
        </w:tc>
      </w:tr>
      <w:tr w:rsidR="00F05143" w:rsidRPr="00D70097" w:rsidTr="00F0514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b/>
                <w:bCs/>
                <w:sz w:val="20"/>
                <w:szCs w:val="20"/>
                <w:lang w:eastAsia="nl-NL"/>
              </w:rPr>
              <w:t>oorzakelijke factoren</w:t>
            </w:r>
          </w:p>
        </w:tc>
        <w:tc>
          <w:tcPr>
            <w:tcW w:w="0" w:type="auto"/>
            <w:tcBorders>
              <w:top w:val="outset" w:sz="6" w:space="0" w:color="auto"/>
              <w:left w:val="outset" w:sz="6" w:space="0" w:color="auto"/>
              <w:bottom w:val="outset" w:sz="6" w:space="0" w:color="auto"/>
              <w:right w:val="outset" w:sz="6" w:space="0" w:color="auto"/>
            </w:tcBorders>
            <w:vAlign w:val="center"/>
            <w:hideMark/>
          </w:tcPr>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 xml:space="preserve">erfelijke vatbaarheid plus </w:t>
            </w:r>
            <w:proofErr w:type="spellStart"/>
            <w:r w:rsidRPr="00D70097">
              <w:rPr>
                <w:rFonts w:ascii="Arial" w:eastAsia="Times New Roman" w:hAnsi="Arial" w:cs="Arial"/>
                <w:sz w:val="20"/>
                <w:szCs w:val="20"/>
                <w:lang w:eastAsia="nl-NL"/>
              </w:rPr>
              <w:t>ontstekinguitlokkende</w:t>
            </w:r>
            <w:proofErr w:type="spellEnd"/>
            <w:r w:rsidRPr="00D70097">
              <w:rPr>
                <w:rFonts w:ascii="Arial" w:eastAsia="Times New Roman" w:hAnsi="Arial" w:cs="Arial"/>
                <w:sz w:val="20"/>
                <w:szCs w:val="20"/>
                <w:lang w:eastAsia="nl-NL"/>
              </w:rPr>
              <w:t xml:space="preserve"> factor</w:t>
            </w:r>
          </w:p>
        </w:tc>
        <w:tc>
          <w:tcPr>
            <w:tcW w:w="0" w:type="auto"/>
            <w:tcBorders>
              <w:top w:val="outset" w:sz="6" w:space="0" w:color="auto"/>
              <w:left w:val="outset" w:sz="6" w:space="0" w:color="auto"/>
              <w:bottom w:val="outset" w:sz="6" w:space="0" w:color="auto"/>
              <w:right w:val="outset" w:sz="6" w:space="0" w:color="auto"/>
            </w:tcBorders>
            <w:vAlign w:val="center"/>
            <w:hideMark/>
          </w:tcPr>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sterk erfelijk bepaalde vatbaarheid; ongevoeligheid voor insuline bij overgewicht en weinig beweging</w:t>
            </w:r>
          </w:p>
        </w:tc>
      </w:tr>
      <w:tr w:rsidR="00F05143" w:rsidRPr="00D70097" w:rsidTr="00F0514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b/>
                <w:bCs/>
                <w:sz w:val="20"/>
                <w:szCs w:val="20"/>
                <w:lang w:eastAsia="nl-NL"/>
              </w:rPr>
              <w:t>behandeling</w:t>
            </w:r>
          </w:p>
        </w:tc>
        <w:tc>
          <w:tcPr>
            <w:tcW w:w="0" w:type="auto"/>
            <w:tcBorders>
              <w:top w:val="outset" w:sz="6" w:space="0" w:color="auto"/>
              <w:left w:val="outset" w:sz="6" w:space="0" w:color="auto"/>
              <w:bottom w:val="outset" w:sz="6" w:space="0" w:color="auto"/>
              <w:right w:val="outset" w:sz="6" w:space="0" w:color="auto"/>
            </w:tcBorders>
            <w:vAlign w:val="center"/>
            <w:hideMark/>
          </w:tcPr>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vanaf diagnose insuline via injecties of pompje</w:t>
            </w:r>
          </w:p>
        </w:tc>
        <w:tc>
          <w:tcPr>
            <w:tcW w:w="0" w:type="auto"/>
            <w:tcBorders>
              <w:top w:val="outset" w:sz="6" w:space="0" w:color="auto"/>
              <w:left w:val="outset" w:sz="6" w:space="0" w:color="auto"/>
              <w:bottom w:val="outset" w:sz="6" w:space="0" w:color="auto"/>
              <w:right w:val="outset" w:sz="6" w:space="0" w:color="auto"/>
            </w:tcBorders>
            <w:vAlign w:val="center"/>
            <w:hideMark/>
          </w:tcPr>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 xml:space="preserve">afvallen en meer lichaamsbeweging; verschillende soorten tabletten en injecties, waaronder </w:t>
            </w:r>
            <w:proofErr w:type="spellStart"/>
            <w:r w:rsidRPr="00D70097">
              <w:rPr>
                <w:rFonts w:ascii="Arial" w:eastAsia="Times New Roman" w:hAnsi="Arial" w:cs="Arial"/>
                <w:sz w:val="20"/>
                <w:szCs w:val="20"/>
                <w:lang w:eastAsia="nl-NL"/>
              </w:rPr>
              <w:t>zonodig</w:t>
            </w:r>
            <w:proofErr w:type="spellEnd"/>
            <w:r w:rsidRPr="00D70097">
              <w:rPr>
                <w:rFonts w:ascii="Arial" w:eastAsia="Times New Roman" w:hAnsi="Arial" w:cs="Arial"/>
                <w:sz w:val="20"/>
                <w:szCs w:val="20"/>
                <w:lang w:eastAsia="nl-NL"/>
              </w:rPr>
              <w:t xml:space="preserve"> insuline</w:t>
            </w:r>
          </w:p>
        </w:tc>
      </w:tr>
    </w:tbl>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Tabel: Samenvatting verschillen type 1 en type 2 diabetes.</w:t>
      </w:r>
      <w:hyperlink r:id="rId23" w:anchor="_ftn3" w:history="1">
        <w:r w:rsidRPr="00D70097">
          <w:rPr>
            <w:rFonts w:ascii="Arial" w:eastAsia="Times New Roman" w:hAnsi="Arial" w:cs="Arial"/>
            <w:color w:val="0000FF"/>
            <w:sz w:val="20"/>
            <w:szCs w:val="20"/>
            <w:u w:val="single"/>
            <w:lang w:eastAsia="nl-NL"/>
          </w:rPr>
          <w:t>[3]</w:t>
        </w:r>
      </w:hyperlink>
    </w:p>
    <w:p w:rsidR="00F05143" w:rsidRPr="00D70097" w:rsidRDefault="00F05143" w:rsidP="00F05143">
      <w:pPr>
        <w:spacing w:before="100" w:beforeAutospacing="1" w:after="100" w:afterAutospacing="1" w:line="240" w:lineRule="auto"/>
        <w:outlineLvl w:val="1"/>
        <w:rPr>
          <w:rFonts w:ascii="Arial" w:eastAsia="Times New Roman" w:hAnsi="Arial" w:cs="Arial"/>
          <w:b/>
          <w:bCs/>
          <w:sz w:val="20"/>
          <w:szCs w:val="20"/>
          <w:lang w:eastAsia="nl-NL"/>
        </w:rPr>
      </w:pPr>
      <w:bookmarkStart w:id="29" w:name="_Toc506448523"/>
      <w:r w:rsidRPr="00D70097">
        <w:rPr>
          <w:rFonts w:ascii="Arial" w:eastAsia="Times New Roman" w:hAnsi="Arial" w:cs="Arial"/>
          <w:b/>
          <w:bCs/>
          <w:sz w:val="20"/>
          <w:szCs w:val="20"/>
          <w:lang w:eastAsia="nl-NL"/>
        </w:rPr>
        <w:t>Diabetes mellitus kwetsbare ouderen</w:t>
      </w:r>
      <w:bookmarkEnd w:id="29"/>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Kwetsbare ouderen zijn ouderen die meerdere problemen tegelijk hebben op meerdere gebieden: op geestelijk, lichamelijk en sociaal gebied. Deze problemen kunnen elkaar versterken en de kwaliteit van leven negatief beïnvloeden.</w:t>
      </w:r>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 </w:t>
      </w:r>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De diagnose en de behandeling van diabetes bij kwetsbare ouderen kan verschillen van relatief gezondere cliënten met diabetes mellitus.</w:t>
      </w:r>
      <w:hyperlink r:id="rId24" w:anchor="_ftn4" w:history="1">
        <w:r w:rsidRPr="00D70097">
          <w:rPr>
            <w:rFonts w:ascii="Arial" w:eastAsia="Times New Roman" w:hAnsi="Arial" w:cs="Arial"/>
            <w:color w:val="0000FF"/>
            <w:sz w:val="20"/>
            <w:szCs w:val="20"/>
            <w:u w:val="single"/>
            <w:lang w:eastAsia="nl-NL"/>
          </w:rPr>
          <w:t>[4]</w:t>
        </w:r>
      </w:hyperlink>
      <w:r w:rsidRPr="00D70097">
        <w:rPr>
          <w:rFonts w:ascii="Arial" w:eastAsia="Times New Roman" w:hAnsi="Arial" w:cs="Arial"/>
          <w:sz w:val="20"/>
          <w:szCs w:val="20"/>
          <w:lang w:eastAsia="nl-NL"/>
        </w:rPr>
        <w:t xml:space="preserve"> Bij het stellen van de diagnose en het kiezen van de behandeling kunnen bijvoorbeeld andere uitgangspunten voor het beoordelen van de bloed(glucose)waarden worden aangehouden. Ook (de frequentie van) het doorverwijzen naar andere disciplines kan anders zijn. Kwaliteit van leven en levensverwachting zijn een belangrijk uitgangspunt voor besluitvorming.</w:t>
      </w:r>
    </w:p>
    <w:p w:rsidR="00F05143" w:rsidRPr="00D70097" w:rsidRDefault="00F05143" w:rsidP="00F05143">
      <w:pPr>
        <w:spacing w:before="100" w:beforeAutospacing="1" w:after="100" w:afterAutospacing="1" w:line="240" w:lineRule="auto"/>
        <w:outlineLvl w:val="1"/>
        <w:rPr>
          <w:rFonts w:ascii="Arial" w:eastAsia="Times New Roman" w:hAnsi="Arial" w:cs="Arial"/>
          <w:b/>
          <w:bCs/>
          <w:sz w:val="20"/>
          <w:szCs w:val="20"/>
          <w:lang w:eastAsia="nl-NL"/>
        </w:rPr>
      </w:pPr>
      <w:bookmarkStart w:id="30" w:name="_Toc506448524"/>
      <w:r w:rsidRPr="00D70097">
        <w:rPr>
          <w:rFonts w:ascii="Arial" w:eastAsia="Times New Roman" w:hAnsi="Arial" w:cs="Arial"/>
          <w:b/>
          <w:bCs/>
          <w:sz w:val="20"/>
          <w:szCs w:val="20"/>
          <w:lang w:eastAsia="nl-NL"/>
        </w:rPr>
        <w:t>Verschijnselen diabetes mellitus</w:t>
      </w:r>
      <w:bookmarkEnd w:id="30"/>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Van de personen met diabetes mellitus heeft ongeveer 90% type 2 diabetes. De verwachting is dat het aantal mensen met diabetes mellitus in de periode 2011-2030 zal stijgen, met 35% voor mannen en 32% voor vrouwen.</w:t>
      </w:r>
      <w:hyperlink r:id="rId25" w:anchor="_ftn5" w:history="1">
        <w:r w:rsidRPr="00D70097">
          <w:rPr>
            <w:rFonts w:ascii="Arial" w:eastAsia="Times New Roman" w:hAnsi="Arial" w:cs="Arial"/>
            <w:color w:val="0000FF"/>
            <w:sz w:val="20"/>
            <w:szCs w:val="20"/>
            <w:u w:val="single"/>
            <w:lang w:eastAsia="nl-NL"/>
          </w:rPr>
          <w:t>[5]</w:t>
        </w:r>
      </w:hyperlink>
      <w:r w:rsidRPr="00D70097">
        <w:rPr>
          <w:rFonts w:ascii="Arial" w:eastAsia="Times New Roman" w:hAnsi="Arial" w:cs="Arial"/>
          <w:sz w:val="20"/>
          <w:szCs w:val="20"/>
          <w:lang w:eastAsia="nl-NL"/>
        </w:rPr>
        <w:t xml:space="preserve"> Diabetes mellitus komt vaker voor bij mensen met schizofrenie of een depressie.</w:t>
      </w:r>
      <w:hyperlink r:id="rId26" w:anchor="_ftn6" w:history="1">
        <w:r w:rsidRPr="00D70097">
          <w:rPr>
            <w:rFonts w:ascii="Arial" w:eastAsia="Times New Roman" w:hAnsi="Arial" w:cs="Arial"/>
            <w:color w:val="0000FF"/>
            <w:sz w:val="20"/>
            <w:szCs w:val="20"/>
            <w:u w:val="single"/>
            <w:lang w:eastAsia="nl-NL"/>
          </w:rPr>
          <w:t>[6]</w:t>
        </w:r>
      </w:hyperlink>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lastRenderedPageBreak/>
        <w:t> </w:t>
      </w:r>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Bij het ontstaan van diabetes mellitus hebben mensen vaak last van de volgende verschijnselen:</w:t>
      </w:r>
    </w:p>
    <w:p w:rsidR="00F05143" w:rsidRPr="00D70097" w:rsidRDefault="00F05143" w:rsidP="00F05143">
      <w:pPr>
        <w:numPr>
          <w:ilvl w:val="0"/>
          <w:numId w:val="1"/>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dorst</w:t>
      </w:r>
    </w:p>
    <w:p w:rsidR="00F05143" w:rsidRPr="00D70097" w:rsidRDefault="00F05143" w:rsidP="00F05143">
      <w:pPr>
        <w:numPr>
          <w:ilvl w:val="0"/>
          <w:numId w:val="1"/>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veel drinken</w:t>
      </w:r>
    </w:p>
    <w:p w:rsidR="00F05143" w:rsidRPr="00D70097" w:rsidRDefault="00F05143" w:rsidP="00F05143">
      <w:pPr>
        <w:numPr>
          <w:ilvl w:val="0"/>
          <w:numId w:val="1"/>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veel plassen</w:t>
      </w:r>
    </w:p>
    <w:p w:rsidR="00F05143" w:rsidRPr="00D70097" w:rsidRDefault="00F05143" w:rsidP="00F05143">
      <w:pPr>
        <w:numPr>
          <w:ilvl w:val="0"/>
          <w:numId w:val="1"/>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moeheid</w:t>
      </w:r>
    </w:p>
    <w:p w:rsidR="00F05143" w:rsidRPr="00D70097" w:rsidRDefault="00F05143" w:rsidP="00F05143">
      <w:pPr>
        <w:numPr>
          <w:ilvl w:val="0"/>
          <w:numId w:val="1"/>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jeuk of slecht genezende wondjes en infecties van de huid</w:t>
      </w:r>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 xml:space="preserve">De diagnose diabetes mellitus mag worden gesteld als men op 2 verschillende dagen 2 nuchtere plasmaglucosewaarden (meting venapunctie) vindt ≥ 7,0 </w:t>
      </w:r>
      <w:proofErr w:type="spellStart"/>
      <w:r w:rsidRPr="00D70097">
        <w:rPr>
          <w:rFonts w:ascii="Arial" w:eastAsia="Times New Roman" w:hAnsi="Arial" w:cs="Arial"/>
          <w:sz w:val="20"/>
          <w:szCs w:val="20"/>
          <w:lang w:eastAsia="nl-NL"/>
        </w:rPr>
        <w:t>mmol</w:t>
      </w:r>
      <w:proofErr w:type="spellEnd"/>
      <w:r w:rsidRPr="00D70097">
        <w:rPr>
          <w:rFonts w:ascii="Arial" w:eastAsia="Times New Roman" w:hAnsi="Arial" w:cs="Arial"/>
          <w:sz w:val="20"/>
          <w:szCs w:val="20"/>
          <w:lang w:eastAsia="nl-NL"/>
        </w:rPr>
        <w:t>/l.</w:t>
      </w:r>
    </w:p>
    <w:p w:rsidR="00F05143" w:rsidRPr="00D70097" w:rsidRDefault="00F05143" w:rsidP="00F05143">
      <w:pPr>
        <w:spacing w:before="100" w:beforeAutospacing="1" w:after="100" w:afterAutospacing="1" w:line="240" w:lineRule="auto"/>
        <w:outlineLvl w:val="1"/>
        <w:rPr>
          <w:rFonts w:ascii="Arial" w:eastAsia="Times New Roman" w:hAnsi="Arial" w:cs="Arial"/>
          <w:b/>
          <w:bCs/>
          <w:sz w:val="20"/>
          <w:szCs w:val="20"/>
          <w:lang w:eastAsia="nl-NL"/>
        </w:rPr>
      </w:pPr>
      <w:bookmarkStart w:id="31" w:name="_Toc506448525"/>
      <w:r w:rsidRPr="00D70097">
        <w:rPr>
          <w:rFonts w:ascii="Arial" w:eastAsia="Times New Roman" w:hAnsi="Arial" w:cs="Arial"/>
          <w:b/>
          <w:bCs/>
          <w:sz w:val="20"/>
          <w:szCs w:val="20"/>
          <w:lang w:eastAsia="nl-NL"/>
        </w:rPr>
        <w:t>Behandeling diabetes mellitus</w:t>
      </w:r>
      <w:bookmarkEnd w:id="31"/>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De behandelingen voor type 1 en type 2 diabetes verschillen van elkaar. Doel van de behandeling is dat de cliënt zo ‘normaal’ mogelijke bloedglucosewaarden heeft.</w:t>
      </w:r>
    </w:p>
    <w:p w:rsidR="00F05143" w:rsidRPr="00D70097" w:rsidRDefault="00F05143" w:rsidP="00F05143">
      <w:pPr>
        <w:spacing w:before="100" w:beforeAutospacing="1" w:after="100" w:afterAutospacing="1" w:line="240" w:lineRule="auto"/>
        <w:outlineLvl w:val="2"/>
        <w:rPr>
          <w:rFonts w:ascii="Arial" w:eastAsia="Times New Roman" w:hAnsi="Arial" w:cs="Arial"/>
          <w:b/>
          <w:bCs/>
          <w:sz w:val="20"/>
          <w:szCs w:val="20"/>
          <w:lang w:eastAsia="nl-NL"/>
        </w:rPr>
      </w:pPr>
      <w:bookmarkStart w:id="32" w:name="_Toc506448526"/>
      <w:r w:rsidRPr="00D70097">
        <w:rPr>
          <w:rFonts w:ascii="Arial" w:eastAsia="Times New Roman" w:hAnsi="Arial" w:cs="Arial"/>
          <w:b/>
          <w:bCs/>
          <w:sz w:val="20"/>
          <w:szCs w:val="20"/>
          <w:lang w:eastAsia="nl-NL"/>
        </w:rPr>
        <w:t>Behandeling type 1 diabetes</w:t>
      </w:r>
      <w:bookmarkEnd w:id="32"/>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Bij type 1 diabetes maakt de alvleesklier geen insuline meer aan. Het is daarom noodzakelijk de kunstmatige insuline toe te dienen. Dit gebeurt via een injectie in het onderhuidse bindweefsel (subcutane injectie).</w:t>
      </w:r>
    </w:p>
    <w:p w:rsidR="00F05143" w:rsidRPr="00D70097" w:rsidRDefault="00F05143" w:rsidP="00F05143">
      <w:pPr>
        <w:spacing w:before="100" w:beforeAutospacing="1" w:after="100" w:afterAutospacing="1" w:line="240" w:lineRule="auto"/>
        <w:outlineLvl w:val="2"/>
        <w:rPr>
          <w:rFonts w:ascii="Arial" w:eastAsia="Times New Roman" w:hAnsi="Arial" w:cs="Arial"/>
          <w:b/>
          <w:bCs/>
          <w:sz w:val="20"/>
          <w:szCs w:val="20"/>
          <w:lang w:eastAsia="nl-NL"/>
        </w:rPr>
      </w:pPr>
      <w:bookmarkStart w:id="33" w:name="_Toc506448527"/>
      <w:r w:rsidRPr="00D70097">
        <w:rPr>
          <w:rFonts w:ascii="Arial" w:eastAsia="Times New Roman" w:hAnsi="Arial" w:cs="Arial"/>
          <w:b/>
          <w:bCs/>
          <w:sz w:val="20"/>
          <w:szCs w:val="20"/>
          <w:lang w:eastAsia="nl-NL"/>
        </w:rPr>
        <w:t>Behandeling type 2 diabetes</w:t>
      </w:r>
      <w:bookmarkEnd w:id="33"/>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Bij de behandeling van type 2 diabetes wordt gebruik gemaakt van een stapsgewijze behandeling:</w:t>
      </w:r>
    </w:p>
    <w:p w:rsidR="00F05143" w:rsidRPr="00D70097" w:rsidRDefault="00F05143" w:rsidP="00F05143">
      <w:pPr>
        <w:numPr>
          <w:ilvl w:val="0"/>
          <w:numId w:val="2"/>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Leefstijladvies zoals stoppen met roken, voldoende bewegen, gezonde voeding</w:t>
      </w:r>
      <w:hyperlink r:id="rId27" w:anchor="_ftn7" w:history="1">
        <w:r w:rsidRPr="00D70097">
          <w:rPr>
            <w:rFonts w:ascii="Arial" w:eastAsia="Times New Roman" w:hAnsi="Arial" w:cs="Arial"/>
            <w:color w:val="0000FF"/>
            <w:sz w:val="20"/>
            <w:szCs w:val="20"/>
            <w:u w:val="single"/>
            <w:lang w:eastAsia="nl-NL"/>
          </w:rPr>
          <w:t>[7]</w:t>
        </w:r>
      </w:hyperlink>
      <w:r w:rsidRPr="00D70097">
        <w:rPr>
          <w:rFonts w:ascii="Arial" w:eastAsia="Times New Roman" w:hAnsi="Arial" w:cs="Arial"/>
          <w:sz w:val="20"/>
          <w:szCs w:val="20"/>
          <w:lang w:eastAsia="nl-NL"/>
        </w:rPr>
        <w:t xml:space="preserve"> en afvallen (al of niet onder begeleiding van een diëtist). Het voedingsadvies bij diabetes mellitus dient een advies op maat te zijn, waarbij rekening wordt gehouden met de persoonlijke wensen, motivatie, omstandigheden en mogelijkheden.</w:t>
      </w:r>
      <w:hyperlink r:id="rId28" w:anchor="_ftn8" w:history="1">
        <w:r w:rsidRPr="00D70097">
          <w:rPr>
            <w:rFonts w:ascii="Arial" w:eastAsia="Times New Roman" w:hAnsi="Arial" w:cs="Arial"/>
            <w:color w:val="0000FF"/>
            <w:sz w:val="20"/>
            <w:szCs w:val="20"/>
            <w:u w:val="single"/>
            <w:lang w:eastAsia="nl-NL"/>
          </w:rPr>
          <w:t>[8]</w:t>
        </w:r>
      </w:hyperlink>
      <w:r w:rsidRPr="00D70097">
        <w:rPr>
          <w:rFonts w:ascii="Arial" w:eastAsia="Times New Roman" w:hAnsi="Arial" w:cs="Arial"/>
          <w:sz w:val="20"/>
          <w:szCs w:val="20"/>
          <w:lang w:eastAsia="nl-NL"/>
        </w:rPr>
        <w:br/>
        <w:t xml:space="preserve">Wanneer de bloedglucosewaarde onvoldoende daalt, behandeling met orale </w:t>
      </w:r>
      <w:proofErr w:type="spellStart"/>
      <w:r w:rsidRPr="00D70097">
        <w:rPr>
          <w:rFonts w:ascii="Arial" w:eastAsia="Times New Roman" w:hAnsi="Arial" w:cs="Arial"/>
          <w:sz w:val="20"/>
          <w:szCs w:val="20"/>
          <w:lang w:eastAsia="nl-NL"/>
        </w:rPr>
        <w:t>bloedglucosewaardeverlagende</w:t>
      </w:r>
      <w:proofErr w:type="spellEnd"/>
      <w:r w:rsidRPr="00D70097">
        <w:rPr>
          <w:rFonts w:ascii="Arial" w:eastAsia="Times New Roman" w:hAnsi="Arial" w:cs="Arial"/>
          <w:sz w:val="20"/>
          <w:szCs w:val="20"/>
          <w:lang w:eastAsia="nl-NL"/>
        </w:rPr>
        <w:t xml:space="preserve"> tabletten, zoals Metformine.</w:t>
      </w:r>
    </w:p>
    <w:p w:rsidR="00F05143" w:rsidRPr="00D70097" w:rsidRDefault="00F05143" w:rsidP="00F05143">
      <w:pPr>
        <w:numPr>
          <w:ilvl w:val="0"/>
          <w:numId w:val="2"/>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 xml:space="preserve">Combinatie van verschillende </w:t>
      </w:r>
      <w:proofErr w:type="spellStart"/>
      <w:r w:rsidRPr="00D70097">
        <w:rPr>
          <w:rFonts w:ascii="Arial" w:eastAsia="Times New Roman" w:hAnsi="Arial" w:cs="Arial"/>
          <w:sz w:val="20"/>
          <w:szCs w:val="20"/>
          <w:lang w:eastAsia="nl-NL"/>
        </w:rPr>
        <w:t>bloedglucosewaardeverlagende</w:t>
      </w:r>
      <w:proofErr w:type="spellEnd"/>
      <w:r w:rsidRPr="00D70097">
        <w:rPr>
          <w:rFonts w:ascii="Arial" w:eastAsia="Times New Roman" w:hAnsi="Arial" w:cs="Arial"/>
          <w:sz w:val="20"/>
          <w:szCs w:val="20"/>
          <w:lang w:eastAsia="nl-NL"/>
        </w:rPr>
        <w:t xml:space="preserve"> tabletten. Zoals Metformine en een </w:t>
      </w:r>
      <w:proofErr w:type="spellStart"/>
      <w:r w:rsidRPr="00D70097">
        <w:rPr>
          <w:rFonts w:ascii="Arial" w:eastAsia="Times New Roman" w:hAnsi="Arial" w:cs="Arial"/>
          <w:sz w:val="20"/>
          <w:szCs w:val="20"/>
          <w:lang w:eastAsia="nl-NL"/>
        </w:rPr>
        <w:t>sulfonylureumderivaat</w:t>
      </w:r>
      <w:proofErr w:type="spellEnd"/>
      <w:r w:rsidRPr="00D70097">
        <w:rPr>
          <w:rFonts w:ascii="Arial" w:eastAsia="Times New Roman" w:hAnsi="Arial" w:cs="Arial"/>
          <w:sz w:val="20"/>
          <w:szCs w:val="20"/>
          <w:lang w:eastAsia="nl-NL"/>
        </w:rPr>
        <w:t xml:space="preserve"> zoals </w:t>
      </w:r>
      <w:proofErr w:type="spellStart"/>
      <w:r w:rsidRPr="00D70097">
        <w:rPr>
          <w:rFonts w:ascii="Arial" w:eastAsia="Times New Roman" w:hAnsi="Arial" w:cs="Arial"/>
          <w:sz w:val="20"/>
          <w:szCs w:val="20"/>
          <w:lang w:eastAsia="nl-NL"/>
        </w:rPr>
        <w:t>Glicazide</w:t>
      </w:r>
      <w:proofErr w:type="spellEnd"/>
      <w:r w:rsidRPr="00D70097">
        <w:rPr>
          <w:rFonts w:ascii="Arial" w:eastAsia="Times New Roman" w:hAnsi="Arial" w:cs="Arial"/>
          <w:sz w:val="20"/>
          <w:szCs w:val="20"/>
          <w:lang w:eastAsia="nl-NL"/>
        </w:rPr>
        <w:t>.</w:t>
      </w:r>
    </w:p>
    <w:p w:rsidR="00F05143" w:rsidRPr="00D70097" w:rsidRDefault="00F05143" w:rsidP="00F05143">
      <w:pPr>
        <w:numPr>
          <w:ilvl w:val="0"/>
          <w:numId w:val="2"/>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Wanneer het de orale combinatietherapie niet lukt om de bloedglucosewaarde onder controle te krijgen, kan naast de behandeling met tabletten insuline worden gespoten.</w:t>
      </w:r>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 </w:t>
      </w:r>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DPP-4-remmers of GLP-1-agonisten zijn nieuwe medicamenteuze behandelmogelijkheden voor type 2 diabetes. De NHG stelt dat ze alleen bij dwingende redenen ingezet worden. Van deze nieuwe medicijnen is onvoldoende bekend wat de effecten en de veiligheidsrisico’s zijn.</w:t>
      </w:r>
      <w:hyperlink r:id="rId29" w:anchor="_ftn9" w:history="1">
        <w:r w:rsidRPr="00D70097">
          <w:rPr>
            <w:rFonts w:ascii="Arial" w:eastAsia="Times New Roman" w:hAnsi="Arial" w:cs="Arial"/>
            <w:color w:val="0000FF"/>
            <w:sz w:val="20"/>
            <w:szCs w:val="20"/>
            <w:u w:val="single"/>
            <w:lang w:eastAsia="nl-NL"/>
          </w:rPr>
          <w:t>[9]</w:t>
        </w:r>
      </w:hyperlink>
      <w:hyperlink r:id="rId30" w:anchor="_ftn10" w:history="1">
        <w:r w:rsidRPr="00D70097">
          <w:rPr>
            <w:rFonts w:ascii="Arial" w:eastAsia="Times New Roman" w:hAnsi="Arial" w:cs="Arial"/>
            <w:color w:val="0000FF"/>
            <w:sz w:val="20"/>
            <w:szCs w:val="20"/>
            <w:u w:val="single"/>
            <w:lang w:eastAsia="nl-NL"/>
          </w:rPr>
          <w:t>[10]</w:t>
        </w:r>
      </w:hyperlink>
    </w:p>
    <w:p w:rsidR="00F05143" w:rsidRPr="00D70097" w:rsidRDefault="00F05143" w:rsidP="00F05143">
      <w:pPr>
        <w:spacing w:before="100" w:beforeAutospacing="1" w:after="100" w:afterAutospacing="1" w:line="240" w:lineRule="auto"/>
        <w:outlineLvl w:val="1"/>
        <w:rPr>
          <w:rFonts w:ascii="Arial" w:eastAsia="Times New Roman" w:hAnsi="Arial" w:cs="Arial"/>
          <w:b/>
          <w:bCs/>
          <w:sz w:val="20"/>
          <w:szCs w:val="20"/>
          <w:lang w:eastAsia="nl-NL"/>
        </w:rPr>
      </w:pPr>
      <w:bookmarkStart w:id="34" w:name="_Toc506448528"/>
      <w:r w:rsidRPr="00D70097">
        <w:rPr>
          <w:rFonts w:ascii="Arial" w:eastAsia="Times New Roman" w:hAnsi="Arial" w:cs="Arial"/>
          <w:b/>
          <w:bCs/>
          <w:sz w:val="20"/>
          <w:szCs w:val="20"/>
          <w:lang w:eastAsia="nl-NL"/>
        </w:rPr>
        <w:t>Complicaties diabetes mellitus</w:t>
      </w:r>
      <w:bookmarkEnd w:id="34"/>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Naast de symptomen van diabetes mellitus zijn er complicaties die kunnen optreden door de ziekte (korte termijn) of door een slechte controle ervan (lange termijn).</w:t>
      </w:r>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Complicaties die optreden door de ziekte zijn hypoglycaemie en hyperglycaemie.</w:t>
      </w:r>
    </w:p>
    <w:p w:rsidR="00F05143" w:rsidRPr="00D70097" w:rsidRDefault="00F05143" w:rsidP="00F05143">
      <w:pPr>
        <w:spacing w:before="100" w:beforeAutospacing="1" w:after="100" w:afterAutospacing="1" w:line="240" w:lineRule="auto"/>
        <w:outlineLvl w:val="1"/>
        <w:rPr>
          <w:rFonts w:ascii="Arial" w:eastAsia="Times New Roman" w:hAnsi="Arial" w:cs="Arial"/>
          <w:b/>
          <w:bCs/>
          <w:sz w:val="20"/>
          <w:szCs w:val="20"/>
          <w:lang w:eastAsia="nl-NL"/>
        </w:rPr>
      </w:pPr>
      <w:bookmarkStart w:id="35" w:name="_Toc506448529"/>
      <w:proofErr w:type="spellStart"/>
      <w:r w:rsidRPr="00D70097">
        <w:rPr>
          <w:rFonts w:ascii="Arial" w:eastAsia="Times New Roman" w:hAnsi="Arial" w:cs="Arial"/>
          <w:b/>
          <w:bCs/>
          <w:sz w:val="20"/>
          <w:szCs w:val="20"/>
          <w:lang w:eastAsia="nl-NL"/>
        </w:rPr>
        <w:t>Hypoglycemie</w:t>
      </w:r>
      <w:bookmarkEnd w:id="35"/>
      <w:proofErr w:type="spellEnd"/>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lastRenderedPageBreak/>
        <w:t xml:space="preserve">Bij een </w:t>
      </w:r>
      <w:proofErr w:type="spellStart"/>
      <w:r w:rsidRPr="00D70097">
        <w:rPr>
          <w:rFonts w:ascii="Arial" w:eastAsia="Times New Roman" w:hAnsi="Arial" w:cs="Arial"/>
          <w:sz w:val="20"/>
          <w:szCs w:val="20"/>
          <w:lang w:eastAsia="nl-NL"/>
        </w:rPr>
        <w:t>hypoglycemie</w:t>
      </w:r>
      <w:proofErr w:type="spellEnd"/>
      <w:r w:rsidRPr="00D70097">
        <w:rPr>
          <w:rFonts w:ascii="Arial" w:eastAsia="Times New Roman" w:hAnsi="Arial" w:cs="Arial"/>
          <w:sz w:val="20"/>
          <w:szCs w:val="20"/>
          <w:lang w:eastAsia="nl-NL"/>
        </w:rPr>
        <w:t xml:space="preserve"> of ‘hypo’ is bloedglucosewaarde te laag, met daarbij passende klachten/ verschijnselen. De bloedglucosewaarde is lager dan </w:t>
      </w:r>
      <w:r w:rsidRPr="00D70097">
        <w:rPr>
          <w:rFonts w:ascii="Arial" w:eastAsia="Times New Roman" w:hAnsi="Arial" w:cs="Arial"/>
          <w:color w:val="242424"/>
          <w:sz w:val="20"/>
          <w:szCs w:val="20"/>
          <w:lang w:eastAsia="nl-NL"/>
        </w:rPr>
        <w:t>3,5</w:t>
      </w:r>
      <w:r w:rsidRPr="00D70097">
        <w:rPr>
          <w:rFonts w:ascii="Arial" w:eastAsia="Times New Roman" w:hAnsi="Arial" w:cs="Arial"/>
          <w:sz w:val="20"/>
          <w:szCs w:val="20"/>
          <w:lang w:eastAsia="nl-NL"/>
        </w:rPr>
        <w:t xml:space="preserve"> </w:t>
      </w:r>
      <w:proofErr w:type="spellStart"/>
      <w:r w:rsidRPr="00D70097">
        <w:rPr>
          <w:rFonts w:ascii="Arial" w:eastAsia="Times New Roman" w:hAnsi="Arial" w:cs="Arial"/>
          <w:sz w:val="20"/>
          <w:szCs w:val="20"/>
          <w:lang w:eastAsia="nl-NL"/>
        </w:rPr>
        <w:t>mmol</w:t>
      </w:r>
      <w:proofErr w:type="spellEnd"/>
      <w:r w:rsidRPr="00D70097">
        <w:rPr>
          <w:rFonts w:ascii="Arial" w:eastAsia="Times New Roman" w:hAnsi="Arial" w:cs="Arial"/>
          <w:sz w:val="20"/>
          <w:szCs w:val="20"/>
          <w:lang w:eastAsia="nl-NL"/>
        </w:rPr>
        <w:t>/l.</w:t>
      </w:r>
      <w:hyperlink r:id="rId31" w:anchor="_ftn6" w:history="1">
        <w:r w:rsidRPr="00D70097">
          <w:rPr>
            <w:rFonts w:ascii="Arial" w:eastAsia="Times New Roman" w:hAnsi="Arial" w:cs="Arial"/>
            <w:color w:val="0000FF"/>
            <w:sz w:val="20"/>
            <w:szCs w:val="20"/>
            <w:u w:val="single"/>
            <w:lang w:eastAsia="nl-NL"/>
          </w:rPr>
          <w:t>[6]</w:t>
        </w:r>
      </w:hyperlink>
      <w:hyperlink r:id="rId32" w:anchor="_ftn9" w:history="1">
        <w:r w:rsidRPr="00D70097">
          <w:rPr>
            <w:rFonts w:ascii="Arial" w:eastAsia="Times New Roman" w:hAnsi="Arial" w:cs="Arial"/>
            <w:color w:val="0000FF"/>
            <w:sz w:val="20"/>
            <w:szCs w:val="20"/>
            <w:u w:val="single"/>
            <w:lang w:eastAsia="nl-NL"/>
          </w:rPr>
          <w:t>[9]</w:t>
        </w:r>
      </w:hyperlink>
      <w:r w:rsidRPr="00D70097">
        <w:rPr>
          <w:rFonts w:ascii="Arial" w:eastAsia="Times New Roman" w:hAnsi="Arial" w:cs="Arial"/>
          <w:sz w:val="20"/>
          <w:szCs w:val="20"/>
          <w:lang w:eastAsia="nl-NL"/>
        </w:rPr>
        <w:t xml:space="preserve"> De verschijnselen van een hypo kunnen per cliënt verschillen.</w:t>
      </w:r>
    </w:p>
    <w:p w:rsidR="00F05143" w:rsidRPr="00D70097" w:rsidRDefault="00F05143" w:rsidP="00F05143">
      <w:pPr>
        <w:spacing w:before="100" w:beforeAutospacing="1" w:after="100" w:afterAutospacing="1" w:line="240" w:lineRule="auto"/>
        <w:outlineLvl w:val="2"/>
        <w:rPr>
          <w:rFonts w:ascii="Arial" w:eastAsia="Times New Roman" w:hAnsi="Arial" w:cs="Arial"/>
          <w:b/>
          <w:bCs/>
          <w:sz w:val="20"/>
          <w:szCs w:val="20"/>
          <w:lang w:eastAsia="nl-NL"/>
        </w:rPr>
      </w:pPr>
      <w:bookmarkStart w:id="36" w:name="_Toc506448530"/>
      <w:r w:rsidRPr="00D70097">
        <w:rPr>
          <w:rFonts w:ascii="Arial" w:eastAsia="Times New Roman" w:hAnsi="Arial" w:cs="Arial"/>
          <w:b/>
          <w:bCs/>
          <w:sz w:val="20"/>
          <w:szCs w:val="20"/>
          <w:lang w:eastAsia="nl-NL"/>
        </w:rPr>
        <w:t xml:space="preserve">Verschijnselen </w:t>
      </w:r>
      <w:proofErr w:type="spellStart"/>
      <w:r w:rsidRPr="00D70097">
        <w:rPr>
          <w:rFonts w:ascii="Arial" w:eastAsia="Times New Roman" w:hAnsi="Arial" w:cs="Arial"/>
          <w:b/>
          <w:bCs/>
          <w:sz w:val="20"/>
          <w:szCs w:val="20"/>
          <w:lang w:eastAsia="nl-NL"/>
        </w:rPr>
        <w:t>hypoglycemie</w:t>
      </w:r>
      <w:bookmarkEnd w:id="36"/>
      <w:proofErr w:type="spellEnd"/>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De belangrijkste verschijnselen van een hypo zijn:</w:t>
      </w:r>
    </w:p>
    <w:p w:rsidR="00F05143" w:rsidRPr="00D70097" w:rsidRDefault="00F05143" w:rsidP="00F05143">
      <w:pPr>
        <w:numPr>
          <w:ilvl w:val="0"/>
          <w:numId w:val="3"/>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honger, beven, zweten</w:t>
      </w:r>
    </w:p>
    <w:p w:rsidR="00F05143" w:rsidRPr="00D70097" w:rsidRDefault="00F05143" w:rsidP="00F05143">
      <w:pPr>
        <w:numPr>
          <w:ilvl w:val="0"/>
          <w:numId w:val="3"/>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bleekheid</w:t>
      </w:r>
    </w:p>
    <w:p w:rsidR="00F05143" w:rsidRPr="00D70097" w:rsidRDefault="00F05143" w:rsidP="00F05143">
      <w:pPr>
        <w:numPr>
          <w:ilvl w:val="0"/>
          <w:numId w:val="3"/>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moeite met concentreren, duizeligheid, wazig zien</w:t>
      </w:r>
    </w:p>
    <w:p w:rsidR="00F05143" w:rsidRPr="00D70097" w:rsidRDefault="00F05143" w:rsidP="00F05143">
      <w:pPr>
        <w:numPr>
          <w:ilvl w:val="0"/>
          <w:numId w:val="3"/>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hartkloppingen</w:t>
      </w:r>
    </w:p>
    <w:p w:rsidR="00F05143" w:rsidRPr="00D70097" w:rsidRDefault="00F05143" w:rsidP="00F05143">
      <w:pPr>
        <w:numPr>
          <w:ilvl w:val="0"/>
          <w:numId w:val="3"/>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soms hoofdpijn</w:t>
      </w:r>
    </w:p>
    <w:p w:rsidR="00F05143" w:rsidRPr="00D70097" w:rsidRDefault="00F05143" w:rsidP="00F05143">
      <w:pPr>
        <w:numPr>
          <w:ilvl w:val="0"/>
          <w:numId w:val="3"/>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trillende handen, voeten, lippen of tong</w:t>
      </w:r>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 </w:t>
      </w:r>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 xml:space="preserve">Een ernstige </w:t>
      </w:r>
      <w:proofErr w:type="spellStart"/>
      <w:r w:rsidRPr="00D70097">
        <w:rPr>
          <w:rFonts w:ascii="Arial" w:eastAsia="Times New Roman" w:hAnsi="Arial" w:cs="Arial"/>
          <w:sz w:val="20"/>
          <w:szCs w:val="20"/>
          <w:lang w:eastAsia="nl-NL"/>
        </w:rPr>
        <w:t>hypoglycemie</w:t>
      </w:r>
      <w:proofErr w:type="spellEnd"/>
      <w:r w:rsidRPr="00D70097">
        <w:rPr>
          <w:rFonts w:ascii="Arial" w:eastAsia="Times New Roman" w:hAnsi="Arial" w:cs="Arial"/>
          <w:sz w:val="20"/>
          <w:szCs w:val="20"/>
          <w:lang w:eastAsia="nl-NL"/>
        </w:rPr>
        <w:t xml:space="preserve"> geeft verschijnselen als:</w:t>
      </w:r>
    </w:p>
    <w:p w:rsidR="00F05143" w:rsidRPr="00D70097" w:rsidRDefault="00F05143" w:rsidP="00F05143">
      <w:pPr>
        <w:numPr>
          <w:ilvl w:val="0"/>
          <w:numId w:val="4"/>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grofheid in gedrag, vreemd gedrag</w:t>
      </w:r>
    </w:p>
    <w:p w:rsidR="00F05143" w:rsidRPr="00D70097" w:rsidRDefault="00F05143" w:rsidP="00F05143">
      <w:pPr>
        <w:numPr>
          <w:ilvl w:val="0"/>
          <w:numId w:val="4"/>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verwardheid</w:t>
      </w:r>
    </w:p>
    <w:p w:rsidR="00F05143" w:rsidRPr="00D70097" w:rsidRDefault="00F05143" w:rsidP="00F05143">
      <w:pPr>
        <w:numPr>
          <w:ilvl w:val="0"/>
          <w:numId w:val="4"/>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sufheid en uiteindelijk bewusteloosheid</w:t>
      </w:r>
    </w:p>
    <w:p w:rsidR="00F05143" w:rsidRPr="00D70097" w:rsidRDefault="00F05143" w:rsidP="00F05143">
      <w:pPr>
        <w:numPr>
          <w:ilvl w:val="0"/>
          <w:numId w:val="4"/>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neurologische symptomen zoals dubbelzien, moeite met spreken, verwardheid, diepe slaap en coma</w:t>
      </w:r>
    </w:p>
    <w:p w:rsidR="00F05143" w:rsidRPr="00D70097" w:rsidRDefault="00F05143" w:rsidP="00F05143">
      <w:pPr>
        <w:spacing w:before="100" w:beforeAutospacing="1" w:after="100" w:afterAutospacing="1" w:line="240" w:lineRule="auto"/>
        <w:outlineLvl w:val="2"/>
        <w:rPr>
          <w:rFonts w:ascii="Arial" w:eastAsia="Times New Roman" w:hAnsi="Arial" w:cs="Arial"/>
          <w:b/>
          <w:bCs/>
          <w:sz w:val="20"/>
          <w:szCs w:val="20"/>
          <w:lang w:eastAsia="nl-NL"/>
        </w:rPr>
      </w:pPr>
      <w:bookmarkStart w:id="37" w:name="_Toc506448531"/>
      <w:r w:rsidRPr="00D70097">
        <w:rPr>
          <w:rFonts w:ascii="Arial" w:eastAsia="Times New Roman" w:hAnsi="Arial" w:cs="Arial"/>
          <w:b/>
          <w:bCs/>
          <w:sz w:val="20"/>
          <w:szCs w:val="20"/>
          <w:lang w:eastAsia="nl-NL"/>
        </w:rPr>
        <w:t xml:space="preserve">Behandeling en advies </w:t>
      </w:r>
      <w:proofErr w:type="spellStart"/>
      <w:r w:rsidRPr="00D70097">
        <w:rPr>
          <w:rFonts w:ascii="Arial" w:eastAsia="Times New Roman" w:hAnsi="Arial" w:cs="Arial"/>
          <w:b/>
          <w:bCs/>
          <w:sz w:val="20"/>
          <w:szCs w:val="20"/>
          <w:lang w:eastAsia="nl-NL"/>
        </w:rPr>
        <w:t>hypoglycemie</w:t>
      </w:r>
      <w:bookmarkEnd w:id="37"/>
      <w:proofErr w:type="spellEnd"/>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Geef de cliënt glucose. Glucose wordt opgenomen in het bloed. De bloedglucosewaarde kan snel stijgen. In eerdere richtlijnen werd limonadesiroop als bron van glucose geadviseerd. Limonadesiroop bevat vaak fruitsuiker (fructose), die een tragere stijging van de bloedglucosewaarde geeft dan glucose. Gebruik alleen limonadesiroop als bekend is dat het glucosegehalte hiervan hoog is. Sacharose (kristalsuiker) bestaat uit glucose en fructose, ook die geeft een tragere stijging van de bloedglucosewaarde.</w:t>
      </w:r>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 </w:t>
      </w:r>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De hoeveelheid glucose die nodig is om een juiste stijging van de bloedglucosewaarde te geven, verschilt per persoon. Het advies is om 0.3-0.5 gram glucose te geven per kilogram lichaamsgewicht, met een maximum van 20 gram bij volwassenen. Op basis van ervaring met een cliënt kan de hoeveelheid bijgesteld worden.</w:t>
      </w:r>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 </w:t>
      </w:r>
    </w:p>
    <w:tbl>
      <w:tblPr>
        <w:tblW w:w="8865"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64"/>
        <w:gridCol w:w="4301"/>
      </w:tblGrid>
      <w:tr w:rsidR="00F05143" w:rsidRPr="00D70097" w:rsidTr="00F0514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b/>
                <w:bCs/>
                <w:sz w:val="20"/>
                <w:szCs w:val="20"/>
                <w:lang w:eastAsia="nl-NL"/>
              </w:rPr>
              <w:t>Merk</w:t>
            </w:r>
          </w:p>
        </w:tc>
        <w:tc>
          <w:tcPr>
            <w:tcW w:w="0" w:type="auto"/>
            <w:tcBorders>
              <w:top w:val="outset" w:sz="6" w:space="0" w:color="auto"/>
              <w:left w:val="outset" w:sz="6" w:space="0" w:color="auto"/>
              <w:bottom w:val="outset" w:sz="6" w:space="0" w:color="auto"/>
              <w:right w:val="outset" w:sz="6" w:space="0" w:color="auto"/>
            </w:tcBorders>
            <w:vAlign w:val="center"/>
            <w:hideMark/>
          </w:tcPr>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b/>
                <w:bCs/>
                <w:sz w:val="20"/>
                <w:szCs w:val="20"/>
                <w:lang w:eastAsia="nl-NL"/>
              </w:rPr>
              <w:t>Hoeveelheid</w:t>
            </w:r>
          </w:p>
        </w:tc>
      </w:tr>
      <w:tr w:rsidR="00F05143" w:rsidRPr="00D70097" w:rsidTr="00F0514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proofErr w:type="spellStart"/>
            <w:r w:rsidRPr="00D70097">
              <w:rPr>
                <w:rFonts w:ascii="Arial" w:eastAsia="Times New Roman" w:hAnsi="Arial" w:cs="Arial"/>
                <w:sz w:val="20"/>
                <w:szCs w:val="20"/>
                <w:lang w:eastAsia="nl-NL"/>
              </w:rPr>
              <w:t>Dextro</w:t>
            </w:r>
            <w:proofErr w:type="spellEnd"/>
            <w:r w:rsidRPr="00D70097">
              <w:rPr>
                <w:rFonts w:ascii="Arial" w:eastAsia="Times New Roman" w:hAnsi="Arial" w:cs="Arial"/>
                <w:sz w:val="20"/>
                <w:szCs w:val="20"/>
                <w:lang w:eastAsia="nl-NL"/>
              </w:rPr>
              <w:t xml:space="preserve"> Energy</w:t>
            </w:r>
          </w:p>
        </w:tc>
        <w:tc>
          <w:tcPr>
            <w:tcW w:w="0" w:type="auto"/>
            <w:tcBorders>
              <w:top w:val="outset" w:sz="6" w:space="0" w:color="auto"/>
              <w:left w:val="outset" w:sz="6" w:space="0" w:color="auto"/>
              <w:bottom w:val="outset" w:sz="6" w:space="0" w:color="auto"/>
              <w:right w:val="outset" w:sz="6" w:space="0" w:color="auto"/>
            </w:tcBorders>
            <w:vAlign w:val="center"/>
            <w:hideMark/>
          </w:tcPr>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7 tabletten van 3 gram</w:t>
            </w:r>
          </w:p>
        </w:tc>
      </w:tr>
      <w:tr w:rsidR="00F05143" w:rsidRPr="00D70097" w:rsidTr="00F0514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proofErr w:type="spellStart"/>
            <w:r w:rsidRPr="00D70097">
              <w:rPr>
                <w:rFonts w:ascii="Arial" w:eastAsia="Times New Roman" w:hAnsi="Arial" w:cs="Arial"/>
                <w:sz w:val="20"/>
                <w:szCs w:val="20"/>
                <w:lang w:eastAsia="nl-NL"/>
              </w:rPr>
              <w:t>Dextro</w:t>
            </w:r>
            <w:proofErr w:type="spellEnd"/>
            <w:r w:rsidRPr="00D70097">
              <w:rPr>
                <w:rFonts w:ascii="Arial" w:eastAsia="Times New Roman" w:hAnsi="Arial" w:cs="Arial"/>
                <w:sz w:val="20"/>
                <w:szCs w:val="20"/>
                <w:lang w:eastAsia="nl-NL"/>
              </w:rPr>
              <w:t xml:space="preserve"> Minitabs</w:t>
            </w:r>
          </w:p>
        </w:tc>
        <w:tc>
          <w:tcPr>
            <w:tcW w:w="0" w:type="auto"/>
            <w:tcBorders>
              <w:top w:val="outset" w:sz="6" w:space="0" w:color="auto"/>
              <w:left w:val="outset" w:sz="6" w:space="0" w:color="auto"/>
              <w:bottom w:val="outset" w:sz="6" w:space="0" w:color="auto"/>
              <w:right w:val="outset" w:sz="6" w:space="0" w:color="auto"/>
            </w:tcBorders>
            <w:vAlign w:val="center"/>
            <w:hideMark/>
          </w:tcPr>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13 tabletten van 1,5 gram</w:t>
            </w:r>
          </w:p>
        </w:tc>
      </w:tr>
      <w:tr w:rsidR="00F05143" w:rsidRPr="00D70097" w:rsidTr="00F0514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proofErr w:type="spellStart"/>
            <w:r w:rsidRPr="00D70097">
              <w:rPr>
                <w:rFonts w:ascii="Arial" w:eastAsia="Times New Roman" w:hAnsi="Arial" w:cs="Arial"/>
                <w:sz w:val="20"/>
                <w:szCs w:val="20"/>
                <w:lang w:eastAsia="nl-NL"/>
              </w:rPr>
              <w:t>Gluco</w:t>
            </w:r>
            <w:proofErr w:type="spellEnd"/>
            <w:r w:rsidRPr="00D70097">
              <w:rPr>
                <w:rFonts w:ascii="Arial" w:eastAsia="Times New Roman" w:hAnsi="Arial" w:cs="Arial"/>
                <w:sz w:val="20"/>
                <w:szCs w:val="20"/>
                <w:lang w:eastAsia="nl-NL"/>
              </w:rPr>
              <w:t xml:space="preserve"> Tabs</w:t>
            </w:r>
          </w:p>
        </w:tc>
        <w:tc>
          <w:tcPr>
            <w:tcW w:w="0" w:type="auto"/>
            <w:tcBorders>
              <w:top w:val="outset" w:sz="6" w:space="0" w:color="auto"/>
              <w:left w:val="outset" w:sz="6" w:space="0" w:color="auto"/>
              <w:bottom w:val="outset" w:sz="6" w:space="0" w:color="auto"/>
              <w:right w:val="outset" w:sz="6" w:space="0" w:color="auto"/>
            </w:tcBorders>
            <w:vAlign w:val="center"/>
            <w:hideMark/>
          </w:tcPr>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5 tabletten van 4 gram</w:t>
            </w:r>
          </w:p>
        </w:tc>
      </w:tr>
      <w:tr w:rsidR="00F05143" w:rsidRPr="00D70097" w:rsidTr="00F0514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proofErr w:type="spellStart"/>
            <w:r w:rsidRPr="00D70097">
              <w:rPr>
                <w:rFonts w:ascii="Arial" w:eastAsia="Times New Roman" w:hAnsi="Arial" w:cs="Arial"/>
                <w:sz w:val="20"/>
                <w:szCs w:val="20"/>
                <w:lang w:eastAsia="nl-NL"/>
              </w:rPr>
              <w:t>Glucopep</w:t>
            </w:r>
            <w:proofErr w:type="spellEnd"/>
            <w:r w:rsidRPr="00D70097">
              <w:rPr>
                <w:rFonts w:ascii="Arial" w:eastAsia="Times New Roman" w:hAnsi="Arial" w:cs="Arial"/>
                <w:sz w:val="20"/>
                <w:szCs w:val="20"/>
                <w:lang w:eastAsia="nl-NL"/>
              </w:rPr>
              <w:t xml:space="preserve"> van </w:t>
            </w:r>
            <w:proofErr w:type="spellStart"/>
            <w:r w:rsidRPr="00D70097">
              <w:rPr>
                <w:rFonts w:ascii="Arial" w:eastAsia="Times New Roman" w:hAnsi="Arial" w:cs="Arial"/>
                <w:sz w:val="20"/>
                <w:szCs w:val="20"/>
                <w:lang w:eastAsia="nl-NL"/>
              </w:rPr>
              <w:t>Mediq</w:t>
            </w:r>
            <w:proofErr w:type="spellEnd"/>
            <w:r w:rsidRPr="00D70097">
              <w:rPr>
                <w:rFonts w:ascii="Arial" w:eastAsia="Times New Roman" w:hAnsi="Arial" w:cs="Arial"/>
                <w:sz w:val="20"/>
                <w:szCs w:val="20"/>
                <w:lang w:eastAsia="nl-NL"/>
              </w:rPr>
              <w:t xml:space="preserve"> Direct</w:t>
            </w:r>
          </w:p>
        </w:tc>
        <w:tc>
          <w:tcPr>
            <w:tcW w:w="0" w:type="auto"/>
            <w:tcBorders>
              <w:top w:val="outset" w:sz="6" w:space="0" w:color="auto"/>
              <w:left w:val="outset" w:sz="6" w:space="0" w:color="auto"/>
              <w:bottom w:val="outset" w:sz="6" w:space="0" w:color="auto"/>
              <w:right w:val="outset" w:sz="6" w:space="0" w:color="auto"/>
            </w:tcBorders>
            <w:vAlign w:val="center"/>
            <w:hideMark/>
          </w:tcPr>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10 tabletten van 2 gram</w:t>
            </w:r>
          </w:p>
        </w:tc>
      </w:tr>
    </w:tbl>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Tabel: Glucoserijke producten</w:t>
      </w:r>
      <w:hyperlink r:id="rId33" w:anchor="_ftn11" w:history="1">
        <w:r w:rsidRPr="00D70097">
          <w:rPr>
            <w:rFonts w:ascii="Arial" w:eastAsia="Times New Roman" w:hAnsi="Arial" w:cs="Arial"/>
            <w:color w:val="0000FF"/>
            <w:sz w:val="20"/>
            <w:szCs w:val="20"/>
            <w:u w:val="single"/>
            <w:lang w:eastAsia="nl-NL"/>
          </w:rPr>
          <w:t>[11]</w:t>
        </w:r>
      </w:hyperlink>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vertAlign w:val="superscript"/>
          <w:lang w:eastAsia="nl-NL"/>
        </w:rPr>
        <w:t> </w:t>
      </w:r>
    </w:p>
    <w:tbl>
      <w:tblPr>
        <w:tblW w:w="8865"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51"/>
        <w:gridCol w:w="5814"/>
      </w:tblGrid>
      <w:tr w:rsidR="00F05143" w:rsidRPr="00D70097" w:rsidTr="00F0514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b/>
                <w:bCs/>
                <w:sz w:val="20"/>
                <w:szCs w:val="20"/>
                <w:lang w:eastAsia="nl-NL"/>
              </w:rPr>
              <w:t>Product</w:t>
            </w:r>
          </w:p>
        </w:tc>
        <w:tc>
          <w:tcPr>
            <w:tcW w:w="0" w:type="auto"/>
            <w:tcBorders>
              <w:top w:val="outset" w:sz="6" w:space="0" w:color="auto"/>
              <w:left w:val="outset" w:sz="6" w:space="0" w:color="auto"/>
              <w:bottom w:val="outset" w:sz="6" w:space="0" w:color="auto"/>
              <w:right w:val="outset" w:sz="6" w:space="0" w:color="auto"/>
            </w:tcBorders>
            <w:vAlign w:val="center"/>
            <w:hideMark/>
          </w:tcPr>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b/>
                <w:bCs/>
                <w:sz w:val="20"/>
                <w:szCs w:val="20"/>
                <w:lang w:eastAsia="nl-NL"/>
              </w:rPr>
              <w:t>Hoeveelheid</w:t>
            </w:r>
          </w:p>
        </w:tc>
      </w:tr>
      <w:tr w:rsidR="00F05143" w:rsidRPr="00D70097" w:rsidTr="00F0514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lastRenderedPageBreak/>
              <w:t>Frisdrank (geen light)</w:t>
            </w:r>
          </w:p>
        </w:tc>
        <w:tc>
          <w:tcPr>
            <w:tcW w:w="0" w:type="auto"/>
            <w:tcBorders>
              <w:top w:val="outset" w:sz="6" w:space="0" w:color="auto"/>
              <w:left w:val="outset" w:sz="6" w:space="0" w:color="auto"/>
              <w:bottom w:val="outset" w:sz="6" w:space="0" w:color="auto"/>
              <w:right w:val="outset" w:sz="6" w:space="0" w:color="auto"/>
            </w:tcBorders>
            <w:vAlign w:val="center"/>
            <w:hideMark/>
          </w:tcPr>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200 ml (1 glas)</w:t>
            </w:r>
          </w:p>
        </w:tc>
      </w:tr>
      <w:tr w:rsidR="00F05143" w:rsidRPr="00D70097" w:rsidTr="00F0514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Limonadesiroop (aangelengd met water)</w:t>
            </w:r>
          </w:p>
        </w:tc>
        <w:tc>
          <w:tcPr>
            <w:tcW w:w="0" w:type="auto"/>
            <w:tcBorders>
              <w:top w:val="outset" w:sz="6" w:space="0" w:color="auto"/>
              <w:left w:val="outset" w:sz="6" w:space="0" w:color="auto"/>
              <w:bottom w:val="outset" w:sz="6" w:space="0" w:color="auto"/>
              <w:right w:val="outset" w:sz="6" w:space="0" w:color="auto"/>
            </w:tcBorders>
            <w:vAlign w:val="center"/>
            <w:hideMark/>
          </w:tcPr>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afhankelijk van aandeel glucose en fructose, gemiddeld 2 eetlepels = 30 ml of 1/5 glas</w:t>
            </w:r>
          </w:p>
        </w:tc>
      </w:tr>
      <w:tr w:rsidR="00F05143" w:rsidRPr="00D70097" w:rsidTr="00F0514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 xml:space="preserve">Sportdrank high energy </w:t>
            </w:r>
            <w:r w:rsidRPr="00D70097">
              <w:rPr>
                <w:rFonts w:ascii="Arial" w:eastAsia="Times New Roman" w:hAnsi="Arial" w:cs="Arial"/>
                <w:color w:val="000000"/>
                <w:sz w:val="20"/>
                <w:szCs w:val="20"/>
                <w:lang w:eastAsia="nl-NL"/>
              </w:rPr>
              <w:t>(geen light)</w:t>
            </w:r>
          </w:p>
        </w:tc>
        <w:tc>
          <w:tcPr>
            <w:tcW w:w="0" w:type="auto"/>
            <w:tcBorders>
              <w:top w:val="outset" w:sz="6" w:space="0" w:color="auto"/>
              <w:left w:val="outset" w:sz="6" w:space="0" w:color="auto"/>
              <w:bottom w:val="outset" w:sz="6" w:space="0" w:color="auto"/>
              <w:right w:val="outset" w:sz="6" w:space="0" w:color="auto"/>
            </w:tcBorders>
            <w:vAlign w:val="center"/>
            <w:hideMark/>
          </w:tcPr>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125 ml (¼ fles van 500 ml)</w:t>
            </w:r>
          </w:p>
        </w:tc>
      </w:tr>
      <w:tr w:rsidR="00F05143" w:rsidRPr="00D70097" w:rsidTr="00F0514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Suiker, opgelost in water</w:t>
            </w:r>
          </w:p>
        </w:tc>
        <w:tc>
          <w:tcPr>
            <w:tcW w:w="0" w:type="auto"/>
            <w:tcBorders>
              <w:top w:val="outset" w:sz="6" w:space="0" w:color="auto"/>
              <w:left w:val="outset" w:sz="6" w:space="0" w:color="auto"/>
              <w:bottom w:val="outset" w:sz="6" w:space="0" w:color="auto"/>
              <w:right w:val="outset" w:sz="6" w:space="0" w:color="auto"/>
            </w:tcBorders>
            <w:vAlign w:val="center"/>
            <w:hideMark/>
          </w:tcPr>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20 gram / 4 klontjes (medium)</w:t>
            </w:r>
          </w:p>
        </w:tc>
      </w:tr>
      <w:tr w:rsidR="00F05143" w:rsidRPr="00D70097" w:rsidTr="00F0514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Vruchtensap</w:t>
            </w:r>
          </w:p>
        </w:tc>
        <w:tc>
          <w:tcPr>
            <w:tcW w:w="0" w:type="auto"/>
            <w:tcBorders>
              <w:top w:val="outset" w:sz="6" w:space="0" w:color="auto"/>
              <w:left w:val="outset" w:sz="6" w:space="0" w:color="auto"/>
              <w:bottom w:val="outset" w:sz="6" w:space="0" w:color="auto"/>
              <w:right w:val="outset" w:sz="6" w:space="0" w:color="auto"/>
            </w:tcBorders>
            <w:vAlign w:val="center"/>
            <w:hideMark/>
          </w:tcPr>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200 ml (1 glas)</w:t>
            </w:r>
          </w:p>
        </w:tc>
      </w:tr>
    </w:tbl>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Tabel: Glucoserijke dranken.</w:t>
      </w:r>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 </w:t>
      </w:r>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Controleer 15-20 minuten na de inname van de geadviseerde hoeveelheid glucose de bloedglucosewaarde opnieuw. Is deze onvoldoende gestegen, herhaal dan de procedure.</w:t>
      </w:r>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Is de bloedglucose voldoende gestegen en duurt het nog meer dan twee uur voordat de volgende maaltijd gebruikt wordt? Adviseer dan een snee brood met hartig beleg of een stuk fruit te eten of een ander product dat ongeveer 15 gram koolhydraten bevat.</w:t>
      </w:r>
    </w:p>
    <w:p w:rsidR="00F05143" w:rsidRPr="00D70097" w:rsidRDefault="00F05143" w:rsidP="00F05143">
      <w:pPr>
        <w:spacing w:before="100" w:beforeAutospacing="1" w:after="100" w:afterAutospacing="1" w:line="240" w:lineRule="auto"/>
        <w:outlineLvl w:val="2"/>
        <w:rPr>
          <w:rFonts w:ascii="Arial" w:eastAsia="Times New Roman" w:hAnsi="Arial" w:cs="Arial"/>
          <w:b/>
          <w:bCs/>
          <w:sz w:val="20"/>
          <w:szCs w:val="20"/>
          <w:lang w:eastAsia="nl-NL"/>
        </w:rPr>
      </w:pPr>
      <w:bookmarkStart w:id="38" w:name="_Toc506448532"/>
      <w:r w:rsidRPr="00D70097">
        <w:rPr>
          <w:rFonts w:ascii="Arial" w:eastAsia="Times New Roman" w:hAnsi="Arial" w:cs="Arial"/>
          <w:b/>
          <w:bCs/>
          <w:sz w:val="20"/>
          <w:szCs w:val="20"/>
          <w:lang w:eastAsia="nl-NL"/>
        </w:rPr>
        <w:t xml:space="preserve">Oorzaken </w:t>
      </w:r>
      <w:proofErr w:type="spellStart"/>
      <w:r w:rsidRPr="00D70097">
        <w:rPr>
          <w:rFonts w:ascii="Arial" w:eastAsia="Times New Roman" w:hAnsi="Arial" w:cs="Arial"/>
          <w:b/>
          <w:bCs/>
          <w:sz w:val="20"/>
          <w:szCs w:val="20"/>
          <w:lang w:eastAsia="nl-NL"/>
        </w:rPr>
        <w:t>hypoglycemie</w:t>
      </w:r>
      <w:bookmarkEnd w:id="38"/>
      <w:proofErr w:type="spellEnd"/>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Ga na wat de mogelijke oorzaken van de hypo waren, denk hierbij aan:</w:t>
      </w:r>
    </w:p>
    <w:p w:rsidR="00F05143" w:rsidRPr="00D70097" w:rsidRDefault="00F05143" w:rsidP="00F05143">
      <w:pPr>
        <w:numPr>
          <w:ilvl w:val="0"/>
          <w:numId w:val="5"/>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Te veel geslikte tabletten of te veel gespoten insuline (al of niet in combinatie met te weinig of te laat eten).</w:t>
      </w:r>
    </w:p>
    <w:p w:rsidR="00F05143" w:rsidRPr="00D70097" w:rsidRDefault="00F05143" w:rsidP="00F05143">
      <w:pPr>
        <w:numPr>
          <w:ilvl w:val="0"/>
          <w:numId w:val="5"/>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 xml:space="preserve">Verkeerde </w:t>
      </w:r>
      <w:proofErr w:type="spellStart"/>
      <w:r w:rsidRPr="00D70097">
        <w:rPr>
          <w:rFonts w:ascii="Arial" w:eastAsia="Times New Roman" w:hAnsi="Arial" w:cs="Arial"/>
          <w:sz w:val="20"/>
          <w:szCs w:val="20"/>
          <w:lang w:eastAsia="nl-NL"/>
        </w:rPr>
        <w:t>spuitplaats</w:t>
      </w:r>
      <w:proofErr w:type="spellEnd"/>
      <w:r w:rsidRPr="00D70097">
        <w:rPr>
          <w:rFonts w:ascii="Arial" w:eastAsia="Times New Roman" w:hAnsi="Arial" w:cs="Arial"/>
          <w:sz w:val="20"/>
          <w:szCs w:val="20"/>
          <w:lang w:eastAsia="nl-NL"/>
        </w:rPr>
        <w:t>. Bij cliënten met zeer weinig onderhuids vetweefsel bestaat het risico op intramusculair spuiten. De insuline wordt dan te snel opgenomen en kan een hypo veroorzaken.</w:t>
      </w:r>
    </w:p>
    <w:p w:rsidR="00F05143" w:rsidRPr="00D70097" w:rsidRDefault="00F05143" w:rsidP="00F05143">
      <w:pPr>
        <w:numPr>
          <w:ilvl w:val="0"/>
          <w:numId w:val="5"/>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lipodystrofie, veranderingen in het onderhuidse bindweefsel door vaak op dezelfde plek te spuiten. Hierdoor wordt insuline slechter opgenomen. Dit beïnvloedt de bloedglucosewaarde.</w:t>
      </w:r>
    </w:p>
    <w:p w:rsidR="00F05143" w:rsidRPr="00D70097" w:rsidRDefault="00F05143" w:rsidP="00F05143">
      <w:pPr>
        <w:numPr>
          <w:ilvl w:val="0"/>
          <w:numId w:val="5"/>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Minder gegeten of niet gegeten.</w:t>
      </w:r>
    </w:p>
    <w:p w:rsidR="00F05143" w:rsidRPr="00D70097" w:rsidRDefault="00F05143" w:rsidP="00F05143">
      <w:pPr>
        <w:numPr>
          <w:ilvl w:val="0"/>
          <w:numId w:val="5"/>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Meer lichamelijke inspanning (sporten) dan normaal.</w:t>
      </w:r>
    </w:p>
    <w:p w:rsidR="00F05143" w:rsidRPr="00D70097" w:rsidRDefault="00F05143" w:rsidP="00F05143">
      <w:pPr>
        <w:numPr>
          <w:ilvl w:val="0"/>
          <w:numId w:val="5"/>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Ziekte.</w:t>
      </w:r>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 </w:t>
      </w:r>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Neem preventieve maatregelen als dat mogelijk is. Maak afspraken met de arts over hoe te handelen bij een lage bloedglucosewaarde.</w:t>
      </w:r>
    </w:p>
    <w:p w:rsidR="00F05143" w:rsidRPr="00D70097" w:rsidRDefault="00F05143" w:rsidP="00F05143">
      <w:pPr>
        <w:spacing w:before="100" w:beforeAutospacing="1" w:after="100" w:afterAutospacing="1" w:line="240" w:lineRule="auto"/>
        <w:outlineLvl w:val="2"/>
        <w:rPr>
          <w:rFonts w:ascii="Arial" w:eastAsia="Times New Roman" w:hAnsi="Arial" w:cs="Arial"/>
          <w:b/>
          <w:bCs/>
          <w:sz w:val="20"/>
          <w:szCs w:val="20"/>
          <w:lang w:eastAsia="nl-NL"/>
        </w:rPr>
      </w:pPr>
      <w:bookmarkStart w:id="39" w:name="_Toc506448533"/>
      <w:proofErr w:type="spellStart"/>
      <w:r w:rsidRPr="00D70097">
        <w:rPr>
          <w:rFonts w:ascii="Arial" w:eastAsia="Times New Roman" w:hAnsi="Arial" w:cs="Arial"/>
          <w:b/>
          <w:bCs/>
          <w:sz w:val="20"/>
          <w:szCs w:val="20"/>
          <w:lang w:eastAsia="nl-NL"/>
        </w:rPr>
        <w:t>GlucaGen</w:t>
      </w:r>
      <w:proofErr w:type="spellEnd"/>
      <w:r w:rsidRPr="00D70097">
        <w:rPr>
          <w:rFonts w:ascii="Arial" w:eastAsia="Times New Roman" w:hAnsi="Arial" w:cs="Arial"/>
          <w:b/>
          <w:bCs/>
          <w:sz w:val="20"/>
          <w:szCs w:val="20"/>
          <w:lang w:eastAsia="nl-NL"/>
        </w:rPr>
        <w:t xml:space="preserve"> toedienen</w:t>
      </w:r>
      <w:bookmarkEnd w:id="39"/>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 xml:space="preserve">Wanneer de cliënt niet meer bij bewustzijn is, bij een ernstige hypo, kan het nodig zijn </w:t>
      </w:r>
      <w:proofErr w:type="spellStart"/>
      <w:r w:rsidRPr="00D70097">
        <w:rPr>
          <w:rFonts w:ascii="Arial" w:eastAsia="Times New Roman" w:hAnsi="Arial" w:cs="Arial"/>
          <w:sz w:val="20"/>
          <w:szCs w:val="20"/>
          <w:lang w:eastAsia="nl-NL"/>
        </w:rPr>
        <w:t>GlucaGen</w:t>
      </w:r>
      <w:proofErr w:type="spellEnd"/>
      <w:r w:rsidRPr="00D70097">
        <w:rPr>
          <w:rFonts w:ascii="Arial" w:eastAsia="Times New Roman" w:hAnsi="Arial" w:cs="Arial"/>
          <w:sz w:val="20"/>
          <w:szCs w:val="20"/>
          <w:lang w:eastAsia="nl-NL"/>
        </w:rPr>
        <w:t xml:space="preserve"> toe te dienen. Waarschuw de arts. Geef de cliënt geen eten of drinken, de kans op verslikken is erg groot. </w:t>
      </w:r>
      <w:proofErr w:type="spellStart"/>
      <w:r w:rsidRPr="00D70097">
        <w:rPr>
          <w:rFonts w:ascii="Arial" w:eastAsia="Times New Roman" w:hAnsi="Arial" w:cs="Arial"/>
          <w:sz w:val="20"/>
          <w:szCs w:val="20"/>
          <w:lang w:eastAsia="nl-NL"/>
        </w:rPr>
        <w:t>GlucaGen</w:t>
      </w:r>
      <w:proofErr w:type="spellEnd"/>
      <w:r w:rsidRPr="00D70097">
        <w:rPr>
          <w:rFonts w:ascii="Arial" w:eastAsia="Times New Roman" w:hAnsi="Arial" w:cs="Arial"/>
          <w:sz w:val="20"/>
          <w:szCs w:val="20"/>
          <w:lang w:eastAsia="nl-NL"/>
        </w:rPr>
        <w:t xml:space="preserve"> bevordert de omzetting van leverglycogeen in glucose waardoor de bloedglucosewaarde snel stijgt. </w:t>
      </w:r>
      <w:proofErr w:type="spellStart"/>
      <w:r w:rsidRPr="00D70097">
        <w:rPr>
          <w:rFonts w:ascii="Arial" w:eastAsia="Times New Roman" w:hAnsi="Arial" w:cs="Arial"/>
          <w:sz w:val="20"/>
          <w:szCs w:val="20"/>
          <w:lang w:eastAsia="nl-NL"/>
        </w:rPr>
        <w:t>GlucaGen</w:t>
      </w:r>
      <w:proofErr w:type="spellEnd"/>
      <w:r w:rsidRPr="00D70097">
        <w:rPr>
          <w:rFonts w:ascii="Arial" w:eastAsia="Times New Roman" w:hAnsi="Arial" w:cs="Arial"/>
          <w:sz w:val="20"/>
          <w:szCs w:val="20"/>
          <w:lang w:eastAsia="nl-NL"/>
        </w:rPr>
        <w:t xml:space="preserve"> werkt na inspuiten snel, binnen 5-10 minuten. Het is aan te bevelen dat cliënten met diabetes mellitus </w:t>
      </w:r>
      <w:proofErr w:type="spellStart"/>
      <w:r w:rsidRPr="00D70097">
        <w:rPr>
          <w:rFonts w:ascii="Arial" w:eastAsia="Times New Roman" w:hAnsi="Arial" w:cs="Arial"/>
          <w:sz w:val="20"/>
          <w:szCs w:val="20"/>
          <w:lang w:eastAsia="nl-NL"/>
        </w:rPr>
        <w:t>GlucaGen</w:t>
      </w:r>
      <w:proofErr w:type="spellEnd"/>
      <w:r w:rsidRPr="00D70097">
        <w:rPr>
          <w:rFonts w:ascii="Arial" w:eastAsia="Times New Roman" w:hAnsi="Arial" w:cs="Arial"/>
          <w:sz w:val="20"/>
          <w:szCs w:val="20"/>
          <w:lang w:eastAsia="nl-NL"/>
        </w:rPr>
        <w:t xml:space="preserve"> beschikbaar hebben.</w:t>
      </w:r>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noProof/>
          <w:sz w:val="20"/>
          <w:szCs w:val="20"/>
          <w:lang w:eastAsia="nl-NL"/>
        </w:rPr>
        <w:lastRenderedPageBreak/>
        <w:drawing>
          <wp:inline distT="0" distB="0" distL="0" distR="0">
            <wp:extent cx="4467225" cy="3124200"/>
            <wp:effectExtent l="0" t="0" r="9525" b="0"/>
            <wp:docPr id="1" name="Afbeelding 1" descr="https://www.vilanskickprotocollen.nl/Management/DataResource.axd?FILE=f731cf53-3b2d-4d21-a28a-20d68ca7c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vilanskickprotocollen.nl/Management/DataResource.axd?FILE=f731cf53-3b2d-4d21-a28a-20d68ca7c1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67225" cy="3124200"/>
                    </a:xfrm>
                    <a:prstGeom prst="rect">
                      <a:avLst/>
                    </a:prstGeom>
                    <a:noFill/>
                    <a:ln>
                      <a:noFill/>
                    </a:ln>
                  </pic:spPr>
                </pic:pic>
              </a:graphicData>
            </a:graphic>
          </wp:inline>
        </w:drawing>
      </w:r>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Figuur: Verschijnselen van hypo- en hyperglycemie.</w:t>
      </w:r>
      <w:hyperlink r:id="rId35" w:anchor="_ftn12" w:history="1">
        <w:r w:rsidRPr="00D70097">
          <w:rPr>
            <w:rFonts w:ascii="Arial" w:eastAsia="Times New Roman" w:hAnsi="Arial" w:cs="Arial"/>
            <w:color w:val="0000FF"/>
            <w:sz w:val="20"/>
            <w:szCs w:val="20"/>
            <w:u w:val="single"/>
            <w:lang w:eastAsia="nl-NL"/>
          </w:rPr>
          <w:t>[12]</w:t>
        </w:r>
      </w:hyperlink>
    </w:p>
    <w:p w:rsidR="00F05143" w:rsidRPr="00D70097" w:rsidRDefault="00F05143" w:rsidP="00F05143">
      <w:pPr>
        <w:spacing w:before="100" w:beforeAutospacing="1" w:after="100" w:afterAutospacing="1" w:line="240" w:lineRule="auto"/>
        <w:outlineLvl w:val="1"/>
        <w:rPr>
          <w:rFonts w:ascii="Arial" w:eastAsia="Times New Roman" w:hAnsi="Arial" w:cs="Arial"/>
          <w:b/>
          <w:bCs/>
          <w:sz w:val="20"/>
          <w:szCs w:val="20"/>
          <w:lang w:eastAsia="nl-NL"/>
        </w:rPr>
      </w:pPr>
      <w:bookmarkStart w:id="40" w:name="_Toc506448534"/>
      <w:r w:rsidRPr="00D70097">
        <w:rPr>
          <w:rFonts w:ascii="Arial" w:eastAsia="Times New Roman" w:hAnsi="Arial" w:cs="Arial"/>
          <w:b/>
          <w:bCs/>
          <w:sz w:val="20"/>
          <w:szCs w:val="20"/>
          <w:lang w:eastAsia="nl-NL"/>
        </w:rPr>
        <w:t>Hyperglycemie</w:t>
      </w:r>
      <w:bookmarkEnd w:id="40"/>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 xml:space="preserve">Bij een hyperglycemie of ‘hyper’ is sprake van te veel glucose in het bloed. De bloedglucosewaarde is (vaak) hoger dan 9 of 10 </w:t>
      </w:r>
      <w:proofErr w:type="spellStart"/>
      <w:r w:rsidRPr="00D70097">
        <w:rPr>
          <w:rFonts w:ascii="Arial" w:eastAsia="Times New Roman" w:hAnsi="Arial" w:cs="Arial"/>
          <w:sz w:val="20"/>
          <w:szCs w:val="20"/>
          <w:lang w:eastAsia="nl-NL"/>
        </w:rPr>
        <w:t>mmol</w:t>
      </w:r>
      <w:proofErr w:type="spellEnd"/>
      <w:r w:rsidRPr="00D70097">
        <w:rPr>
          <w:rFonts w:ascii="Arial" w:eastAsia="Times New Roman" w:hAnsi="Arial" w:cs="Arial"/>
          <w:sz w:val="20"/>
          <w:szCs w:val="20"/>
          <w:lang w:eastAsia="nl-NL"/>
        </w:rPr>
        <w:t>/l met daarbij passende klachten/ verschijnselen.</w:t>
      </w:r>
    </w:p>
    <w:p w:rsidR="00F05143" w:rsidRPr="00D70097" w:rsidRDefault="00F05143" w:rsidP="00F05143">
      <w:pPr>
        <w:spacing w:before="100" w:beforeAutospacing="1" w:after="100" w:afterAutospacing="1" w:line="240" w:lineRule="auto"/>
        <w:outlineLvl w:val="2"/>
        <w:rPr>
          <w:rFonts w:ascii="Arial" w:eastAsia="Times New Roman" w:hAnsi="Arial" w:cs="Arial"/>
          <w:b/>
          <w:bCs/>
          <w:sz w:val="20"/>
          <w:szCs w:val="20"/>
          <w:lang w:eastAsia="nl-NL"/>
        </w:rPr>
      </w:pPr>
      <w:bookmarkStart w:id="41" w:name="_Toc506448535"/>
      <w:r w:rsidRPr="00D70097">
        <w:rPr>
          <w:rFonts w:ascii="Arial" w:eastAsia="Times New Roman" w:hAnsi="Arial" w:cs="Arial"/>
          <w:b/>
          <w:bCs/>
          <w:sz w:val="20"/>
          <w:szCs w:val="20"/>
          <w:lang w:eastAsia="nl-NL"/>
        </w:rPr>
        <w:t>Verschijnselen hyperglycemie</w:t>
      </w:r>
      <w:bookmarkEnd w:id="41"/>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 xml:space="preserve">Tijdens een </w:t>
      </w:r>
      <w:proofErr w:type="spellStart"/>
      <w:r w:rsidRPr="00D70097">
        <w:rPr>
          <w:rFonts w:ascii="Arial" w:eastAsia="Times New Roman" w:hAnsi="Arial" w:cs="Arial"/>
          <w:sz w:val="20"/>
          <w:szCs w:val="20"/>
          <w:lang w:eastAsia="nl-NL"/>
        </w:rPr>
        <w:t>hyperglycemische</w:t>
      </w:r>
      <w:proofErr w:type="spellEnd"/>
      <w:r w:rsidRPr="00D70097">
        <w:rPr>
          <w:rFonts w:ascii="Arial" w:eastAsia="Times New Roman" w:hAnsi="Arial" w:cs="Arial"/>
          <w:sz w:val="20"/>
          <w:szCs w:val="20"/>
          <w:lang w:eastAsia="nl-NL"/>
        </w:rPr>
        <w:t xml:space="preserve"> ontregeling kunnen zich de volgende verschijnselen voordoen:</w:t>
      </w:r>
    </w:p>
    <w:p w:rsidR="00F05143" w:rsidRPr="00D70097" w:rsidRDefault="00F05143" w:rsidP="00F05143">
      <w:pPr>
        <w:numPr>
          <w:ilvl w:val="0"/>
          <w:numId w:val="6"/>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dorst</w:t>
      </w:r>
    </w:p>
    <w:p w:rsidR="00F05143" w:rsidRPr="00D70097" w:rsidRDefault="00F05143" w:rsidP="00F05143">
      <w:pPr>
        <w:numPr>
          <w:ilvl w:val="0"/>
          <w:numId w:val="6"/>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veel drinken</w:t>
      </w:r>
    </w:p>
    <w:p w:rsidR="00F05143" w:rsidRPr="00D70097" w:rsidRDefault="00F05143" w:rsidP="00F05143">
      <w:pPr>
        <w:numPr>
          <w:ilvl w:val="0"/>
          <w:numId w:val="6"/>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veel plassen</w:t>
      </w:r>
    </w:p>
    <w:p w:rsidR="00F05143" w:rsidRPr="00D70097" w:rsidRDefault="00F05143" w:rsidP="00F05143">
      <w:pPr>
        <w:numPr>
          <w:ilvl w:val="0"/>
          <w:numId w:val="6"/>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misselijkheid en braken</w:t>
      </w:r>
    </w:p>
    <w:p w:rsidR="00F05143" w:rsidRPr="00D70097" w:rsidRDefault="00F05143" w:rsidP="00F05143">
      <w:pPr>
        <w:numPr>
          <w:ilvl w:val="0"/>
          <w:numId w:val="6"/>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zware ademhaling</w:t>
      </w:r>
    </w:p>
    <w:p w:rsidR="00F05143" w:rsidRPr="00D70097" w:rsidRDefault="00F05143" w:rsidP="00F05143">
      <w:pPr>
        <w:numPr>
          <w:ilvl w:val="0"/>
          <w:numId w:val="6"/>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sufheid</w:t>
      </w:r>
    </w:p>
    <w:p w:rsidR="00F05143" w:rsidRPr="00D70097" w:rsidRDefault="00F05143" w:rsidP="00F05143">
      <w:pPr>
        <w:spacing w:before="100" w:beforeAutospacing="1" w:after="100" w:afterAutospacing="1" w:line="240" w:lineRule="auto"/>
        <w:outlineLvl w:val="2"/>
        <w:rPr>
          <w:rFonts w:ascii="Arial" w:eastAsia="Times New Roman" w:hAnsi="Arial" w:cs="Arial"/>
          <w:b/>
          <w:bCs/>
          <w:sz w:val="20"/>
          <w:szCs w:val="20"/>
          <w:lang w:eastAsia="nl-NL"/>
        </w:rPr>
      </w:pPr>
      <w:bookmarkStart w:id="42" w:name="_Toc506448536"/>
      <w:r w:rsidRPr="00D70097">
        <w:rPr>
          <w:rFonts w:ascii="Arial" w:eastAsia="Times New Roman" w:hAnsi="Arial" w:cs="Arial"/>
          <w:b/>
          <w:bCs/>
          <w:sz w:val="20"/>
          <w:szCs w:val="20"/>
          <w:lang w:eastAsia="nl-NL"/>
        </w:rPr>
        <w:t>Behandeling en advies hyperglycemie</w:t>
      </w:r>
      <w:bookmarkEnd w:id="42"/>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Bij een verhoogde bloedglucosewaarde zijn maatregelen nodig om een verdere stijging van de bloedglucosewaarde en verslechtering van de situatie te voorkomen.</w:t>
      </w:r>
    </w:p>
    <w:p w:rsidR="00F05143" w:rsidRPr="00D70097" w:rsidRDefault="00F05143" w:rsidP="00F05143">
      <w:pPr>
        <w:numPr>
          <w:ilvl w:val="0"/>
          <w:numId w:val="7"/>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Dien extra insuline toe volgens afspraak.</w:t>
      </w:r>
    </w:p>
    <w:p w:rsidR="00F05143" w:rsidRPr="00D70097" w:rsidRDefault="00F05143" w:rsidP="00F05143">
      <w:pPr>
        <w:numPr>
          <w:ilvl w:val="0"/>
          <w:numId w:val="7"/>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Geef extra vocht. Het lichaam wil zelf het teveel aan suiker in het bloed kwijtraken, door veel urineren. Veel blijven drinken (maar niets zoets!) helpt daarbij.</w:t>
      </w:r>
    </w:p>
    <w:p w:rsidR="00F05143" w:rsidRPr="00D70097" w:rsidRDefault="00F05143" w:rsidP="00F05143">
      <w:pPr>
        <w:numPr>
          <w:ilvl w:val="0"/>
          <w:numId w:val="7"/>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Ook beweging is goed, dan verbranden de spieren glucose.</w:t>
      </w:r>
    </w:p>
    <w:p w:rsidR="00F05143" w:rsidRPr="00D70097" w:rsidRDefault="00F05143" w:rsidP="00F05143">
      <w:pPr>
        <w:numPr>
          <w:ilvl w:val="0"/>
          <w:numId w:val="7"/>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Bij een ernstige hyperglycemie kan de cliënt flauwvallen of zelfs in coma raken. De ademhaling wordt diep en de adem kan naar aceton ruiken. Waarschuw de arts.</w:t>
      </w:r>
    </w:p>
    <w:p w:rsidR="00F05143" w:rsidRPr="00D70097" w:rsidRDefault="00F05143" w:rsidP="00F05143">
      <w:pPr>
        <w:spacing w:before="100" w:beforeAutospacing="1" w:after="100" w:afterAutospacing="1" w:line="240" w:lineRule="auto"/>
        <w:outlineLvl w:val="2"/>
        <w:rPr>
          <w:rFonts w:ascii="Arial" w:eastAsia="Times New Roman" w:hAnsi="Arial" w:cs="Arial"/>
          <w:b/>
          <w:bCs/>
          <w:sz w:val="20"/>
          <w:szCs w:val="20"/>
          <w:lang w:eastAsia="nl-NL"/>
        </w:rPr>
      </w:pPr>
      <w:bookmarkStart w:id="43" w:name="_Toc506448537"/>
      <w:r w:rsidRPr="00D70097">
        <w:rPr>
          <w:rFonts w:ascii="Arial" w:eastAsia="Times New Roman" w:hAnsi="Arial" w:cs="Arial"/>
          <w:b/>
          <w:bCs/>
          <w:sz w:val="20"/>
          <w:szCs w:val="20"/>
          <w:lang w:eastAsia="nl-NL"/>
        </w:rPr>
        <w:t>Oorzaken hyperglycemie</w:t>
      </w:r>
      <w:bookmarkEnd w:id="43"/>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Ga na wat mogelijke oorzaken zijn, denk hierbij aan:</w:t>
      </w:r>
    </w:p>
    <w:p w:rsidR="00F05143" w:rsidRPr="00D70097" w:rsidRDefault="00F05143" w:rsidP="00F05143">
      <w:pPr>
        <w:numPr>
          <w:ilvl w:val="0"/>
          <w:numId w:val="8"/>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Medicatie niet ingenomen of gespoten.</w:t>
      </w:r>
    </w:p>
    <w:p w:rsidR="00F05143" w:rsidRPr="00D70097" w:rsidRDefault="00F05143" w:rsidP="00F05143">
      <w:pPr>
        <w:numPr>
          <w:ilvl w:val="0"/>
          <w:numId w:val="8"/>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lastRenderedPageBreak/>
        <w:t>Lipodystrofie, veranderingen in het onderhuidse bindweefsel door vaak op dezelfde plek te spuiten. Hierdoor wordt insuline slechter opgenomen. Dit beïnvloedt de bloedglucosewaarde.</w:t>
      </w:r>
    </w:p>
    <w:p w:rsidR="00F05143" w:rsidRPr="00D70097" w:rsidRDefault="00F05143" w:rsidP="00F05143">
      <w:pPr>
        <w:numPr>
          <w:ilvl w:val="0"/>
          <w:numId w:val="8"/>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Meer gegeten.</w:t>
      </w:r>
    </w:p>
    <w:p w:rsidR="00F05143" w:rsidRPr="00D70097" w:rsidRDefault="00F05143" w:rsidP="00F05143">
      <w:pPr>
        <w:numPr>
          <w:ilvl w:val="0"/>
          <w:numId w:val="8"/>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Minder lichamelijke inspanning dan normaal.</w:t>
      </w:r>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Neem preventieve maatregelen als dat mogelijk is.</w:t>
      </w:r>
    </w:p>
    <w:p w:rsidR="00F05143" w:rsidRPr="00D70097" w:rsidRDefault="00F05143" w:rsidP="00F05143">
      <w:pPr>
        <w:spacing w:before="100" w:beforeAutospacing="1" w:after="100" w:afterAutospacing="1" w:line="240" w:lineRule="auto"/>
        <w:outlineLvl w:val="1"/>
        <w:rPr>
          <w:rFonts w:ascii="Arial" w:eastAsia="Times New Roman" w:hAnsi="Arial" w:cs="Arial"/>
          <w:b/>
          <w:bCs/>
          <w:sz w:val="20"/>
          <w:szCs w:val="20"/>
          <w:lang w:eastAsia="nl-NL"/>
        </w:rPr>
      </w:pPr>
      <w:bookmarkStart w:id="44" w:name="_Toc506448538"/>
      <w:r w:rsidRPr="00D70097">
        <w:rPr>
          <w:rFonts w:ascii="Arial" w:eastAsia="Times New Roman" w:hAnsi="Arial" w:cs="Arial"/>
          <w:b/>
          <w:bCs/>
          <w:sz w:val="20"/>
          <w:szCs w:val="20"/>
          <w:lang w:eastAsia="nl-NL"/>
        </w:rPr>
        <w:t>Hypo- en hyperglycemie bij kwetsbare ouderen</w:t>
      </w:r>
      <w:bookmarkEnd w:id="44"/>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 xml:space="preserve">De manier waarop hypo- of </w:t>
      </w:r>
      <w:proofErr w:type="spellStart"/>
      <w:r w:rsidRPr="00D70097">
        <w:rPr>
          <w:rFonts w:ascii="Arial" w:eastAsia="Times New Roman" w:hAnsi="Arial" w:cs="Arial"/>
          <w:sz w:val="20"/>
          <w:szCs w:val="20"/>
          <w:lang w:eastAsia="nl-NL"/>
        </w:rPr>
        <w:t>hyperglycemieën</w:t>
      </w:r>
      <w:proofErr w:type="spellEnd"/>
      <w:r w:rsidRPr="00D70097">
        <w:rPr>
          <w:rFonts w:ascii="Arial" w:eastAsia="Times New Roman" w:hAnsi="Arial" w:cs="Arial"/>
          <w:sz w:val="20"/>
          <w:szCs w:val="20"/>
          <w:lang w:eastAsia="nl-NL"/>
        </w:rPr>
        <w:t xml:space="preserve"> zich bij kwetsbare ouderen uiten, kan duidelijk verschillen van relatief gezondere cliënten met diabetes mellitus.</w:t>
      </w:r>
      <w:hyperlink r:id="rId36" w:anchor="_ftn13" w:history="1">
        <w:r w:rsidRPr="00D70097">
          <w:rPr>
            <w:rFonts w:ascii="Arial" w:eastAsia="Times New Roman" w:hAnsi="Arial" w:cs="Arial"/>
            <w:color w:val="0000FF"/>
            <w:sz w:val="20"/>
            <w:szCs w:val="20"/>
            <w:u w:val="single"/>
            <w:lang w:eastAsia="nl-NL"/>
          </w:rPr>
          <w:t>[13]</w:t>
        </w:r>
      </w:hyperlink>
      <w:r w:rsidRPr="00D70097">
        <w:rPr>
          <w:rFonts w:ascii="Arial" w:eastAsia="Times New Roman" w:hAnsi="Arial" w:cs="Arial"/>
          <w:sz w:val="20"/>
          <w:szCs w:val="20"/>
          <w:lang w:eastAsia="nl-NL"/>
        </w:rPr>
        <w:t xml:space="preserve"> Wees je daar als zorgverlener bewust van!</w:t>
      </w:r>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 xml:space="preserve">Verschijnselen van </w:t>
      </w:r>
      <w:proofErr w:type="spellStart"/>
      <w:r w:rsidRPr="00D70097">
        <w:rPr>
          <w:rFonts w:ascii="Arial" w:eastAsia="Times New Roman" w:hAnsi="Arial" w:cs="Arial"/>
          <w:sz w:val="20"/>
          <w:szCs w:val="20"/>
          <w:lang w:eastAsia="nl-NL"/>
        </w:rPr>
        <w:t>hypoglycemie</w:t>
      </w:r>
      <w:proofErr w:type="spellEnd"/>
      <w:r w:rsidRPr="00D70097">
        <w:rPr>
          <w:rFonts w:ascii="Arial" w:eastAsia="Times New Roman" w:hAnsi="Arial" w:cs="Arial"/>
          <w:sz w:val="20"/>
          <w:szCs w:val="20"/>
          <w:lang w:eastAsia="nl-NL"/>
        </w:rPr>
        <w:t xml:space="preserve"> kunnen zijn: incontinentie, desoriëntatie, verandering in persoonlijkheid en stemming, vallen en hallucinaties. Verschijnselen bij hyperglycemie kunnen zijn gewichtsverlies, cognitieve veranderingen zoals toenemende verwardheid en toenemende verschijnselen van dementie, vallen en toename van incontinentie.</w:t>
      </w:r>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 </w:t>
      </w:r>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Daarnaast hebben kwetsbare ouderen met diabetes mellitus een verhoogd risico op depressie, verminderd cognitief (verstandelijke) functioneren en op vallen.</w:t>
      </w:r>
    </w:p>
    <w:p w:rsidR="00F05143" w:rsidRPr="00D70097" w:rsidRDefault="00F05143" w:rsidP="00F05143">
      <w:pPr>
        <w:spacing w:before="100" w:beforeAutospacing="1" w:after="100" w:afterAutospacing="1" w:line="240" w:lineRule="auto"/>
        <w:outlineLvl w:val="1"/>
        <w:rPr>
          <w:rFonts w:ascii="Arial" w:eastAsia="Times New Roman" w:hAnsi="Arial" w:cs="Arial"/>
          <w:b/>
          <w:bCs/>
          <w:sz w:val="20"/>
          <w:szCs w:val="20"/>
          <w:lang w:eastAsia="nl-NL"/>
        </w:rPr>
      </w:pPr>
      <w:bookmarkStart w:id="45" w:name="_Toc506448539"/>
      <w:r w:rsidRPr="00D70097">
        <w:rPr>
          <w:rFonts w:ascii="Arial" w:eastAsia="Times New Roman" w:hAnsi="Arial" w:cs="Arial"/>
          <w:b/>
          <w:bCs/>
          <w:sz w:val="20"/>
          <w:szCs w:val="20"/>
          <w:lang w:eastAsia="nl-NL"/>
        </w:rPr>
        <w:t>Diabetes mellitus en mondzorg</w:t>
      </w:r>
      <w:bookmarkEnd w:id="45"/>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 xml:space="preserve">Mensen met diabetes mellitus hebben vaker </w:t>
      </w:r>
      <w:proofErr w:type="spellStart"/>
      <w:r w:rsidRPr="00D70097">
        <w:rPr>
          <w:rFonts w:ascii="Arial" w:eastAsia="Times New Roman" w:hAnsi="Arial" w:cs="Arial"/>
          <w:sz w:val="20"/>
          <w:szCs w:val="20"/>
          <w:lang w:eastAsia="nl-NL"/>
        </w:rPr>
        <w:t>paradontitis</w:t>
      </w:r>
      <w:proofErr w:type="spellEnd"/>
      <w:r w:rsidRPr="00D70097">
        <w:rPr>
          <w:rFonts w:ascii="Arial" w:eastAsia="Times New Roman" w:hAnsi="Arial" w:cs="Arial"/>
          <w:sz w:val="20"/>
          <w:szCs w:val="20"/>
          <w:lang w:eastAsia="nl-NL"/>
        </w:rPr>
        <w:t xml:space="preserve"> (vergevorderde tandvleesontsteking).</w:t>
      </w:r>
      <w:hyperlink r:id="rId37" w:anchor="_ftn14" w:history="1">
        <w:r w:rsidRPr="00D70097">
          <w:rPr>
            <w:rFonts w:ascii="Arial" w:eastAsia="Times New Roman" w:hAnsi="Arial" w:cs="Arial"/>
            <w:color w:val="0000FF"/>
            <w:sz w:val="20"/>
            <w:szCs w:val="20"/>
            <w:u w:val="single"/>
            <w:lang w:eastAsia="nl-NL"/>
          </w:rPr>
          <w:t>[14]</w:t>
        </w:r>
      </w:hyperlink>
      <w:r w:rsidRPr="00D70097">
        <w:rPr>
          <w:rFonts w:ascii="Arial" w:eastAsia="Times New Roman" w:hAnsi="Arial" w:cs="Arial"/>
          <w:sz w:val="20"/>
          <w:szCs w:val="20"/>
          <w:lang w:eastAsia="nl-NL"/>
        </w:rPr>
        <w:t xml:space="preserve"> Slechte mondzorg kan bovendien tot slechte regulatie van de bloedglucosewaarde leiden. Zorg dus voor een goede mondhygiëne.</w:t>
      </w:r>
    </w:p>
    <w:p w:rsidR="00F05143" w:rsidRPr="00D70097" w:rsidRDefault="00F05143" w:rsidP="00F05143">
      <w:pPr>
        <w:spacing w:before="100" w:beforeAutospacing="1" w:after="100" w:afterAutospacing="1" w:line="240" w:lineRule="auto"/>
        <w:outlineLvl w:val="1"/>
        <w:rPr>
          <w:rFonts w:ascii="Arial" w:eastAsia="Times New Roman" w:hAnsi="Arial" w:cs="Arial"/>
          <w:b/>
          <w:bCs/>
          <w:sz w:val="20"/>
          <w:szCs w:val="20"/>
          <w:lang w:eastAsia="nl-NL"/>
        </w:rPr>
      </w:pPr>
      <w:bookmarkStart w:id="46" w:name="_Toc506448540"/>
      <w:r w:rsidRPr="00D70097">
        <w:rPr>
          <w:rFonts w:ascii="Arial" w:eastAsia="Times New Roman" w:hAnsi="Arial" w:cs="Arial"/>
          <w:b/>
          <w:bCs/>
          <w:sz w:val="20"/>
          <w:szCs w:val="20"/>
          <w:lang w:eastAsia="nl-NL"/>
        </w:rPr>
        <w:t>Complicaties op lange termijn</w:t>
      </w:r>
      <w:bookmarkEnd w:id="46"/>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Diabetes mellitus is een systeemziekte, het tast alle organen in het lichaam aan. Dit komt omdat een te hoge bloedglucosewaarde de zenuwen en bloedvaten aantast met gevolgen in bijna alle organen.</w:t>
      </w:r>
    </w:p>
    <w:p w:rsidR="00F05143" w:rsidRPr="00D70097" w:rsidRDefault="00F05143" w:rsidP="00F05143">
      <w:pPr>
        <w:spacing w:before="100" w:beforeAutospacing="1" w:after="100" w:afterAutospacing="1" w:line="240" w:lineRule="auto"/>
        <w:outlineLvl w:val="2"/>
        <w:rPr>
          <w:rFonts w:ascii="Arial" w:eastAsia="Times New Roman" w:hAnsi="Arial" w:cs="Arial"/>
          <w:b/>
          <w:bCs/>
          <w:sz w:val="20"/>
          <w:szCs w:val="20"/>
          <w:lang w:eastAsia="nl-NL"/>
        </w:rPr>
      </w:pPr>
      <w:bookmarkStart w:id="47" w:name="_Toc506448541"/>
      <w:r w:rsidRPr="00D70097">
        <w:rPr>
          <w:rFonts w:ascii="Arial" w:eastAsia="Times New Roman" w:hAnsi="Arial" w:cs="Arial"/>
          <w:b/>
          <w:bCs/>
          <w:sz w:val="20"/>
          <w:szCs w:val="20"/>
          <w:lang w:eastAsia="nl-NL"/>
        </w:rPr>
        <w:t>Hart- en vaatziekte</w:t>
      </w:r>
      <w:bookmarkEnd w:id="47"/>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 xml:space="preserve">De belangrijkste effecten van langdurig te hoge bloedglucosewaarden doen zich voor in de bloedvaten. Hoge bloedglucosewaarden beschadigen de wand van de vaten, wat tot complicaties kan leiden. Mensen met diabetes mellitus hebben een verhoogde kans op het ontwikkelen van </w:t>
      </w:r>
      <w:hyperlink r:id="rId38" w:history="1">
        <w:r w:rsidRPr="00D70097">
          <w:rPr>
            <w:rFonts w:ascii="Arial" w:eastAsia="Times New Roman" w:hAnsi="Arial" w:cs="Arial"/>
            <w:color w:val="0000FF"/>
            <w:sz w:val="20"/>
            <w:szCs w:val="20"/>
            <w:u w:val="single"/>
            <w:lang w:eastAsia="nl-NL"/>
          </w:rPr>
          <w:t>hart- en vaatziekte</w:t>
        </w:r>
      </w:hyperlink>
      <w:r w:rsidRPr="00D70097">
        <w:rPr>
          <w:rFonts w:ascii="Arial" w:eastAsia="Times New Roman" w:hAnsi="Arial" w:cs="Arial"/>
          <w:sz w:val="20"/>
          <w:szCs w:val="20"/>
          <w:lang w:eastAsia="nl-NL"/>
        </w:rPr>
        <w:t>n, zoals hartinfarct, herseninfarct of perifeer arterieel vaatlijden.</w:t>
      </w:r>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 </w:t>
      </w:r>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Hypertensie (hoge bloeddruk), hypercholesterolemie (hoog cholesterol), obesitas (overgewicht) en roken zijn belangrijke risicofactoren voor het krijgen van een hart- en vaatziekte. Daarom worden bij mensen met diabetes mellitus strengere eisen gesteld aan het behandelen van hoge bloeddruk. Mensen met diabetes mellitus wordt geadviseerd te bewegen, gezond te eten en regelmatig de bloeddruk te laten controleren.</w:t>
      </w:r>
    </w:p>
    <w:p w:rsidR="00F05143" w:rsidRPr="00D70097" w:rsidRDefault="00F05143" w:rsidP="00F05143">
      <w:pPr>
        <w:spacing w:before="100" w:beforeAutospacing="1" w:after="100" w:afterAutospacing="1" w:line="240" w:lineRule="auto"/>
        <w:outlineLvl w:val="2"/>
        <w:rPr>
          <w:rFonts w:ascii="Arial" w:eastAsia="Times New Roman" w:hAnsi="Arial" w:cs="Arial"/>
          <w:b/>
          <w:bCs/>
          <w:sz w:val="20"/>
          <w:szCs w:val="20"/>
          <w:lang w:eastAsia="nl-NL"/>
        </w:rPr>
      </w:pPr>
      <w:bookmarkStart w:id="48" w:name="_Toc506448542"/>
      <w:r w:rsidRPr="00D70097">
        <w:rPr>
          <w:rFonts w:ascii="Arial" w:eastAsia="Times New Roman" w:hAnsi="Arial" w:cs="Arial"/>
          <w:b/>
          <w:bCs/>
          <w:sz w:val="20"/>
          <w:szCs w:val="20"/>
          <w:lang w:eastAsia="nl-NL"/>
        </w:rPr>
        <w:t>Nier-, oog- en gevoelsproblemen</w:t>
      </w:r>
      <w:bookmarkEnd w:id="48"/>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Ook kleine vaatjes in de ogen, nieren en zenuwen kunnen worden aangetast. Dit kan leiden tot:</w:t>
      </w:r>
    </w:p>
    <w:p w:rsidR="00F05143" w:rsidRPr="00D70097" w:rsidRDefault="00F05143" w:rsidP="00F05143">
      <w:pPr>
        <w:numPr>
          <w:ilvl w:val="0"/>
          <w:numId w:val="9"/>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Diabetische retinopathie, schade aan het netvlies van het oog. Dit kan na een lange periode zonder klachten het gezichtsvermogen aantasten. De huisarts controleert op tekenen van retinopathie. Bij diabetische retinopathie wordt doorverwezen naar de oogarts.</w:t>
      </w:r>
    </w:p>
    <w:p w:rsidR="00F05143" w:rsidRPr="00D70097" w:rsidRDefault="00F05143" w:rsidP="00F05143">
      <w:pPr>
        <w:numPr>
          <w:ilvl w:val="0"/>
          <w:numId w:val="9"/>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lastRenderedPageBreak/>
        <w:t>Diabetische nefropathie, schade aan de nieren. Dat geeft pas klachten als de nieren al ernstig beschadigd zijn. Goede regulatie van de bloeddruk, stoppen met roken, afvallen zijn belangrijk om schade aan de nieren te voorkomen en het proces te vertragen.</w:t>
      </w:r>
    </w:p>
    <w:p w:rsidR="00F05143" w:rsidRPr="00D70097" w:rsidRDefault="00F05143" w:rsidP="00F05143">
      <w:pPr>
        <w:numPr>
          <w:ilvl w:val="0"/>
          <w:numId w:val="9"/>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 xml:space="preserve">Diabetische neuropathie, de zenuwen worden aangetast. Dit gebeurt vaak onmerkbaar, maar ook met tintelingen, pijn of juist gevoelloosheid aan de voeten als voornaamste klachten. Diabetes neuropathie kan ook optreden ter hoogte van de zenuwen van het </w:t>
      </w:r>
      <w:proofErr w:type="spellStart"/>
      <w:r w:rsidRPr="00D70097">
        <w:rPr>
          <w:rFonts w:ascii="Arial" w:eastAsia="Times New Roman" w:hAnsi="Arial" w:cs="Arial"/>
          <w:sz w:val="20"/>
          <w:szCs w:val="20"/>
          <w:lang w:eastAsia="nl-NL"/>
        </w:rPr>
        <w:t>maag-darmstelsel</w:t>
      </w:r>
      <w:proofErr w:type="spellEnd"/>
      <w:r w:rsidRPr="00D70097">
        <w:rPr>
          <w:rFonts w:ascii="Arial" w:eastAsia="Times New Roman" w:hAnsi="Arial" w:cs="Arial"/>
          <w:sz w:val="20"/>
          <w:szCs w:val="20"/>
          <w:lang w:eastAsia="nl-NL"/>
        </w:rPr>
        <w:t>, met als gevolg diarree, misselijkheid, braken, obstipatie en maagontledigingsproblemen.</w:t>
      </w:r>
    </w:p>
    <w:p w:rsidR="00F05143" w:rsidRPr="00D70097" w:rsidRDefault="00F05143" w:rsidP="00F05143">
      <w:pPr>
        <w:spacing w:before="100" w:beforeAutospacing="1" w:after="100" w:afterAutospacing="1" w:line="240" w:lineRule="auto"/>
        <w:outlineLvl w:val="2"/>
        <w:rPr>
          <w:rFonts w:ascii="Arial" w:eastAsia="Times New Roman" w:hAnsi="Arial" w:cs="Arial"/>
          <w:b/>
          <w:bCs/>
          <w:sz w:val="20"/>
          <w:szCs w:val="20"/>
          <w:lang w:eastAsia="nl-NL"/>
        </w:rPr>
      </w:pPr>
      <w:bookmarkStart w:id="49" w:name="_Toc506448543"/>
      <w:r w:rsidRPr="00D70097">
        <w:rPr>
          <w:rFonts w:ascii="Arial" w:eastAsia="Times New Roman" w:hAnsi="Arial" w:cs="Arial"/>
          <w:b/>
          <w:bCs/>
          <w:sz w:val="20"/>
          <w:szCs w:val="20"/>
          <w:lang w:eastAsia="nl-NL"/>
        </w:rPr>
        <w:t>Slechte wondgenezing</w:t>
      </w:r>
      <w:bookmarkEnd w:id="49"/>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Door de verminderde doorbloeding, door de schade aan de bloedvaten, genezen wondjes trager. In combinatie met de zenuwschade, die ervoor zorgt dat er minder pijn gevoeld wordt, kan dit vooral aan de voeten tot ernstige problemen leiden. Slecht helende wonden kunnen infecteren, er kan zelfs gangreen optreden met amputatie tot gevolg.</w:t>
      </w:r>
    </w:p>
    <w:p w:rsidR="00F05143" w:rsidRPr="00D70097" w:rsidRDefault="00F05143" w:rsidP="00F05143">
      <w:pPr>
        <w:numPr>
          <w:ilvl w:val="0"/>
          <w:numId w:val="10"/>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Laat cliënten dagelijks hun voeten te inspecteren. Goed passend schoeisel en sokken zonder dikke naden zijn van belang om wondjes te voorkomen. Raadpleeg de arts bij een wondje aan de voet.</w:t>
      </w:r>
    </w:p>
    <w:p w:rsidR="00F05143" w:rsidRPr="00D70097" w:rsidRDefault="00F05143" w:rsidP="00F05143">
      <w:pPr>
        <w:numPr>
          <w:ilvl w:val="0"/>
          <w:numId w:val="10"/>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De voeten van cliënten met diabetes mellitus moeten minstens eenmaal per jaar (of vaker) onderzocht door een daartoe geschoolde zorgverlener.</w:t>
      </w:r>
    </w:p>
    <w:p w:rsidR="00F05143" w:rsidRPr="00D70097" w:rsidRDefault="00F05143" w:rsidP="00F05143">
      <w:pPr>
        <w:numPr>
          <w:ilvl w:val="0"/>
          <w:numId w:val="10"/>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Laat de cliënt liever niet op blote voeten lopen en gebruik geen voetbadje.</w:t>
      </w:r>
    </w:p>
    <w:p w:rsidR="00F05143" w:rsidRPr="00D70097" w:rsidRDefault="00F05143" w:rsidP="00F05143">
      <w:pPr>
        <w:numPr>
          <w:ilvl w:val="0"/>
          <w:numId w:val="10"/>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Draag zorg voor een goede huidverzorging. Het is belangrijk dat de huid goed vet wordt gehouden. Dit voorkomt huidschade.</w:t>
      </w:r>
    </w:p>
    <w:p w:rsidR="00F05143" w:rsidRPr="00D70097" w:rsidRDefault="00F05143" w:rsidP="00F05143">
      <w:pPr>
        <w:spacing w:before="100" w:beforeAutospacing="1" w:after="100" w:afterAutospacing="1" w:line="240" w:lineRule="auto"/>
        <w:outlineLvl w:val="1"/>
        <w:rPr>
          <w:rFonts w:ascii="Arial" w:eastAsia="Times New Roman" w:hAnsi="Arial" w:cs="Arial"/>
          <w:b/>
          <w:bCs/>
          <w:sz w:val="20"/>
          <w:szCs w:val="20"/>
          <w:lang w:eastAsia="nl-NL"/>
        </w:rPr>
      </w:pPr>
      <w:bookmarkStart w:id="50" w:name="_Toc506448544"/>
      <w:r w:rsidRPr="00D70097">
        <w:rPr>
          <w:rFonts w:ascii="Arial" w:eastAsia="Times New Roman" w:hAnsi="Arial" w:cs="Arial"/>
          <w:b/>
          <w:bCs/>
          <w:sz w:val="20"/>
          <w:szCs w:val="20"/>
          <w:lang w:eastAsia="nl-NL"/>
        </w:rPr>
        <w:t>Voedingsadvies bij diabetes mellitus</w:t>
      </w:r>
      <w:bookmarkEnd w:id="50"/>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Voeding is van belang en van grote invloed voor het verbeteren van de regulatie van de bloedglucosewaarde en het verlagen van het risico op hart- en vaatziekten.</w:t>
      </w:r>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 </w:t>
      </w:r>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Bij cliënten met type 1 diabetes wordt gestreefd naar afstemming tussen het voedingspatroon, de koolhydraatverdeling en de gebruikte insuline. Bij cliënten met type 2 diabetes, waarvan 80% overgewicht heeft, ligt de nadruk op het bereiken/behouden van een gezond gewicht, voldoende lichaamsbeweging en het verminderen van het risico op cardiovasculaire complicaties.</w:t>
      </w:r>
    </w:p>
    <w:p w:rsidR="00F05143" w:rsidRPr="00D70097" w:rsidRDefault="00F05143" w:rsidP="00F05143">
      <w:pPr>
        <w:spacing w:before="100" w:beforeAutospacing="1" w:after="100" w:afterAutospacing="1" w:line="240" w:lineRule="auto"/>
        <w:outlineLvl w:val="2"/>
        <w:rPr>
          <w:rFonts w:ascii="Arial" w:eastAsia="Times New Roman" w:hAnsi="Arial" w:cs="Arial"/>
          <w:b/>
          <w:bCs/>
          <w:sz w:val="20"/>
          <w:szCs w:val="20"/>
          <w:lang w:eastAsia="nl-NL"/>
        </w:rPr>
      </w:pPr>
      <w:bookmarkStart w:id="51" w:name="_Toc506448545"/>
      <w:r w:rsidRPr="00D70097">
        <w:rPr>
          <w:rFonts w:ascii="Arial" w:eastAsia="Times New Roman" w:hAnsi="Arial" w:cs="Arial"/>
          <w:b/>
          <w:bCs/>
          <w:sz w:val="20"/>
          <w:szCs w:val="20"/>
          <w:lang w:eastAsia="nl-NL"/>
        </w:rPr>
        <w:t>Een aantal praktische regels</w:t>
      </w:r>
      <w:bookmarkEnd w:id="51"/>
    </w:p>
    <w:p w:rsidR="00F05143" w:rsidRPr="00D70097" w:rsidRDefault="00F05143" w:rsidP="00F05143">
      <w:pPr>
        <w:numPr>
          <w:ilvl w:val="0"/>
          <w:numId w:val="11"/>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 xml:space="preserve">Bij cliënten met type 2 diabetes (en overgewicht) worden koolhydraten uit volkerengraanproducten, peulvruchten groenten en fruit aanbevolen. Beperk het gebruik van geraffineerde koolhydraatbronnen zoals witbrood, broodproducten van </w:t>
      </w:r>
      <w:proofErr w:type="spellStart"/>
      <w:r w:rsidRPr="00D70097">
        <w:rPr>
          <w:rFonts w:ascii="Arial" w:eastAsia="Times New Roman" w:hAnsi="Arial" w:cs="Arial"/>
          <w:sz w:val="20"/>
          <w:szCs w:val="20"/>
          <w:lang w:eastAsia="nl-NL"/>
        </w:rPr>
        <w:t>witmeel</w:t>
      </w:r>
      <w:proofErr w:type="spellEnd"/>
      <w:r w:rsidRPr="00D70097">
        <w:rPr>
          <w:rFonts w:ascii="Arial" w:eastAsia="Times New Roman" w:hAnsi="Arial" w:cs="Arial"/>
          <w:sz w:val="20"/>
          <w:szCs w:val="20"/>
          <w:lang w:eastAsia="nl-NL"/>
        </w:rPr>
        <w:t>, gebak, koekjes, vezelarme ontbijtgranen (zoals cornflakes), witte rijst en pasta.</w:t>
      </w:r>
    </w:p>
    <w:p w:rsidR="00F05143" w:rsidRPr="00D70097" w:rsidRDefault="00F05143" w:rsidP="00F05143">
      <w:pPr>
        <w:numPr>
          <w:ilvl w:val="0"/>
          <w:numId w:val="11"/>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Suikerhoudende dranken zijn minder goed. Gebruik water, thee of koffie zonder suiker of eventueel ongezoete melk(producten) of dranken die gezoet zijn met intensieve zoetstoffen. Intensieve zoetstoffen zijn 50-3000 keer zoeter dan suiker en leveren nauwelijks calorieën.</w:t>
      </w:r>
    </w:p>
    <w:p w:rsidR="00F05143" w:rsidRPr="00D70097" w:rsidRDefault="00F05143" w:rsidP="00F05143">
      <w:pPr>
        <w:numPr>
          <w:ilvl w:val="0"/>
          <w:numId w:val="11"/>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Dranken die gezoet zijn met intensieve zoetstoffen hebben de voorkeur boven dranken die suiker bevatten.</w:t>
      </w:r>
    </w:p>
    <w:p w:rsidR="00F05143" w:rsidRPr="00D70097" w:rsidRDefault="00F05143" w:rsidP="00F05143">
      <w:pPr>
        <w:numPr>
          <w:ilvl w:val="0"/>
          <w:numId w:val="11"/>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Matig het eten van eiwitten bij nierproblemen.</w:t>
      </w:r>
    </w:p>
    <w:p w:rsidR="00F05143" w:rsidRPr="00D70097" w:rsidRDefault="00F05143" w:rsidP="00F05143">
      <w:pPr>
        <w:numPr>
          <w:ilvl w:val="0"/>
          <w:numId w:val="11"/>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Enkelvoudig onverzadigd vet, zoals in olijfolie, raapzaadolie, rijstolie en noten, helpen om de insulinegevoeligheid te verbeteren, en verminderen de kans op hart- en vaatziekten. Deze vetten zijn dus aan te raden.</w:t>
      </w:r>
      <w:hyperlink r:id="rId39" w:anchor="_ftn15" w:history="1">
        <w:r w:rsidRPr="00D70097">
          <w:rPr>
            <w:rFonts w:ascii="Arial" w:eastAsia="Times New Roman" w:hAnsi="Arial" w:cs="Arial"/>
            <w:color w:val="0000FF"/>
            <w:sz w:val="20"/>
            <w:szCs w:val="20"/>
            <w:u w:val="single"/>
            <w:lang w:eastAsia="nl-NL"/>
          </w:rPr>
          <w:t>[15]</w:t>
        </w:r>
      </w:hyperlink>
    </w:p>
    <w:p w:rsidR="00F05143" w:rsidRPr="00D70097" w:rsidRDefault="00655D22" w:rsidP="00F05143">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pict>
          <v:rect id="_x0000_i1025" style="width:0;height:1.5pt" o:hralign="center" o:hrstd="t" o:hr="t" fillcolor="#a0a0a0" stroked="f"/>
        </w:pict>
      </w:r>
    </w:p>
    <w:p w:rsidR="00F05143" w:rsidRPr="00D70097" w:rsidRDefault="00655D22" w:rsidP="00F05143">
      <w:pPr>
        <w:spacing w:before="100" w:beforeAutospacing="1" w:after="100" w:afterAutospacing="1" w:line="240" w:lineRule="auto"/>
        <w:rPr>
          <w:rFonts w:ascii="Arial" w:eastAsia="Times New Roman" w:hAnsi="Arial" w:cs="Arial"/>
          <w:sz w:val="20"/>
          <w:szCs w:val="20"/>
          <w:lang w:eastAsia="nl-NL"/>
        </w:rPr>
      </w:pPr>
      <w:hyperlink r:id="rId40" w:anchor="_footnotereference1" w:history="1">
        <w:r w:rsidR="00F05143" w:rsidRPr="00D70097">
          <w:rPr>
            <w:rFonts w:ascii="Arial" w:eastAsia="Times New Roman" w:hAnsi="Arial" w:cs="Arial"/>
            <w:color w:val="0000FF"/>
            <w:sz w:val="20"/>
            <w:szCs w:val="20"/>
            <w:u w:val="single"/>
            <w:lang w:eastAsia="nl-NL"/>
          </w:rPr>
          <w:t>[1]</w:t>
        </w:r>
      </w:hyperlink>
      <w:r w:rsidR="00F05143" w:rsidRPr="00D70097">
        <w:rPr>
          <w:rFonts w:ascii="Arial" w:eastAsia="Times New Roman" w:hAnsi="Arial" w:cs="Arial"/>
          <w:sz w:val="20"/>
          <w:szCs w:val="20"/>
          <w:lang w:eastAsia="nl-NL"/>
        </w:rPr>
        <w:t xml:space="preserve"> Website Plazilla.com (gezien 2015).</w:t>
      </w:r>
    </w:p>
    <w:p w:rsidR="00F05143" w:rsidRPr="00D70097" w:rsidRDefault="00655D22" w:rsidP="00F05143">
      <w:pPr>
        <w:spacing w:before="100" w:beforeAutospacing="1" w:after="100" w:afterAutospacing="1" w:line="240" w:lineRule="auto"/>
        <w:rPr>
          <w:rFonts w:ascii="Arial" w:eastAsia="Times New Roman" w:hAnsi="Arial" w:cs="Arial"/>
          <w:sz w:val="20"/>
          <w:szCs w:val="20"/>
          <w:lang w:eastAsia="nl-NL"/>
        </w:rPr>
      </w:pPr>
      <w:hyperlink r:id="rId41" w:anchor="_footnotereference2" w:history="1">
        <w:r w:rsidR="00F05143" w:rsidRPr="00D70097">
          <w:rPr>
            <w:rFonts w:ascii="Arial" w:eastAsia="Times New Roman" w:hAnsi="Arial" w:cs="Arial"/>
            <w:color w:val="0000FF"/>
            <w:sz w:val="20"/>
            <w:szCs w:val="20"/>
            <w:u w:val="single"/>
            <w:lang w:eastAsia="nl-NL"/>
          </w:rPr>
          <w:t>[2]</w:t>
        </w:r>
      </w:hyperlink>
      <w:r w:rsidR="00F05143" w:rsidRPr="00D70097">
        <w:rPr>
          <w:rFonts w:ascii="Arial" w:eastAsia="Times New Roman" w:hAnsi="Arial" w:cs="Arial"/>
          <w:sz w:val="20"/>
          <w:szCs w:val="20"/>
          <w:lang w:eastAsia="nl-NL"/>
        </w:rPr>
        <w:t xml:space="preserve"> Website Diabetes Fonds (gezien 2015).</w:t>
      </w:r>
    </w:p>
    <w:p w:rsidR="00F05143" w:rsidRPr="00D70097" w:rsidRDefault="00655D22" w:rsidP="00F05143">
      <w:pPr>
        <w:spacing w:before="100" w:beforeAutospacing="1" w:after="100" w:afterAutospacing="1" w:line="240" w:lineRule="auto"/>
        <w:rPr>
          <w:rFonts w:ascii="Arial" w:eastAsia="Times New Roman" w:hAnsi="Arial" w:cs="Arial"/>
          <w:sz w:val="20"/>
          <w:szCs w:val="20"/>
          <w:lang w:eastAsia="nl-NL"/>
        </w:rPr>
      </w:pPr>
      <w:hyperlink r:id="rId42" w:anchor="_footnotereference3" w:history="1">
        <w:r w:rsidR="00F05143" w:rsidRPr="00D70097">
          <w:rPr>
            <w:rFonts w:ascii="Arial" w:eastAsia="Times New Roman" w:hAnsi="Arial" w:cs="Arial"/>
            <w:color w:val="0000FF"/>
            <w:sz w:val="20"/>
            <w:szCs w:val="20"/>
            <w:u w:val="single"/>
            <w:lang w:eastAsia="nl-NL"/>
          </w:rPr>
          <w:t>[3]</w:t>
        </w:r>
      </w:hyperlink>
      <w:r w:rsidR="00F05143" w:rsidRPr="00D70097">
        <w:rPr>
          <w:rFonts w:ascii="Arial" w:eastAsia="Times New Roman" w:hAnsi="Arial" w:cs="Arial"/>
          <w:sz w:val="20"/>
          <w:szCs w:val="20"/>
          <w:lang w:eastAsia="nl-NL"/>
        </w:rPr>
        <w:t xml:space="preserve"> Website DIEP (diabetes interactief programma) (gezien 2015).</w:t>
      </w:r>
    </w:p>
    <w:p w:rsidR="00F05143" w:rsidRPr="00D70097" w:rsidRDefault="00655D22" w:rsidP="00F05143">
      <w:pPr>
        <w:spacing w:before="100" w:beforeAutospacing="1" w:after="100" w:afterAutospacing="1" w:line="240" w:lineRule="auto"/>
        <w:rPr>
          <w:rFonts w:ascii="Arial" w:eastAsia="Times New Roman" w:hAnsi="Arial" w:cs="Arial"/>
          <w:sz w:val="20"/>
          <w:szCs w:val="20"/>
          <w:lang w:eastAsia="nl-NL"/>
        </w:rPr>
      </w:pPr>
      <w:hyperlink r:id="rId43" w:anchor="_footnotereference4" w:history="1">
        <w:r w:rsidR="00F05143" w:rsidRPr="00D70097">
          <w:rPr>
            <w:rFonts w:ascii="Arial" w:eastAsia="Times New Roman" w:hAnsi="Arial" w:cs="Arial"/>
            <w:color w:val="0000FF"/>
            <w:sz w:val="20"/>
            <w:szCs w:val="20"/>
            <w:u w:val="single"/>
            <w:lang w:eastAsia="nl-NL"/>
          </w:rPr>
          <w:t>[4]</w:t>
        </w:r>
      </w:hyperlink>
      <w:r w:rsidR="00F05143" w:rsidRPr="00D70097">
        <w:rPr>
          <w:rFonts w:ascii="Arial" w:eastAsia="Times New Roman" w:hAnsi="Arial" w:cs="Arial"/>
          <w:sz w:val="20"/>
          <w:szCs w:val="20"/>
          <w:lang w:eastAsia="nl-NL"/>
        </w:rPr>
        <w:t xml:space="preserve"> </w:t>
      </w:r>
      <w:proofErr w:type="spellStart"/>
      <w:r w:rsidR="00F05143" w:rsidRPr="00D70097">
        <w:rPr>
          <w:rFonts w:ascii="Arial" w:eastAsia="Times New Roman" w:hAnsi="Arial" w:cs="Arial"/>
          <w:sz w:val="20"/>
          <w:szCs w:val="20"/>
          <w:lang w:eastAsia="nl-NL"/>
        </w:rPr>
        <w:t>Verenso</w:t>
      </w:r>
      <w:proofErr w:type="spellEnd"/>
      <w:r w:rsidR="00F05143" w:rsidRPr="00D70097">
        <w:rPr>
          <w:rFonts w:ascii="Arial" w:eastAsia="Times New Roman" w:hAnsi="Arial" w:cs="Arial"/>
          <w:sz w:val="20"/>
          <w:szCs w:val="20"/>
          <w:lang w:eastAsia="nl-NL"/>
        </w:rPr>
        <w:t xml:space="preserve"> (2011). </w:t>
      </w:r>
      <w:r w:rsidR="00F05143" w:rsidRPr="00D70097">
        <w:rPr>
          <w:rFonts w:ascii="Arial" w:eastAsia="Times New Roman" w:hAnsi="Arial" w:cs="Arial"/>
          <w:i/>
          <w:iCs/>
          <w:sz w:val="20"/>
          <w:szCs w:val="20"/>
          <w:lang w:eastAsia="nl-NL"/>
        </w:rPr>
        <w:t>Verantwoorde diabeteszorg bij kwetsbare ouderen in thuissituatie, verzorgings- en verpleeghuizen</w:t>
      </w:r>
      <w:r w:rsidR="00F05143" w:rsidRPr="00D70097">
        <w:rPr>
          <w:rFonts w:ascii="Arial" w:eastAsia="Times New Roman" w:hAnsi="Arial" w:cs="Arial"/>
          <w:sz w:val="20"/>
          <w:szCs w:val="20"/>
          <w:lang w:eastAsia="nl-NL"/>
        </w:rPr>
        <w:t xml:space="preserve">. Utrecht: </w:t>
      </w:r>
      <w:proofErr w:type="spellStart"/>
      <w:r w:rsidR="00F05143" w:rsidRPr="00D70097">
        <w:rPr>
          <w:rFonts w:ascii="Arial" w:eastAsia="Times New Roman" w:hAnsi="Arial" w:cs="Arial"/>
          <w:sz w:val="20"/>
          <w:szCs w:val="20"/>
          <w:lang w:eastAsia="nl-NL"/>
        </w:rPr>
        <w:t>Verenso</w:t>
      </w:r>
      <w:proofErr w:type="spellEnd"/>
      <w:r w:rsidR="00F05143" w:rsidRPr="00D70097">
        <w:rPr>
          <w:rFonts w:ascii="Arial" w:eastAsia="Times New Roman" w:hAnsi="Arial" w:cs="Arial"/>
          <w:sz w:val="20"/>
          <w:szCs w:val="20"/>
          <w:lang w:eastAsia="nl-NL"/>
        </w:rPr>
        <w:t>.</w:t>
      </w:r>
    </w:p>
    <w:p w:rsidR="00F05143" w:rsidRPr="00D70097" w:rsidRDefault="00655D22" w:rsidP="00F05143">
      <w:pPr>
        <w:spacing w:before="100" w:beforeAutospacing="1" w:after="100" w:afterAutospacing="1" w:line="240" w:lineRule="auto"/>
        <w:rPr>
          <w:rFonts w:ascii="Arial" w:eastAsia="Times New Roman" w:hAnsi="Arial" w:cs="Arial"/>
          <w:sz w:val="20"/>
          <w:szCs w:val="20"/>
          <w:lang w:eastAsia="nl-NL"/>
        </w:rPr>
      </w:pPr>
      <w:hyperlink r:id="rId44" w:anchor="_footnotereference5" w:history="1">
        <w:r w:rsidR="00F05143" w:rsidRPr="00D70097">
          <w:rPr>
            <w:rFonts w:ascii="Arial" w:eastAsia="Times New Roman" w:hAnsi="Arial" w:cs="Arial"/>
            <w:color w:val="0000FF"/>
            <w:sz w:val="20"/>
            <w:szCs w:val="20"/>
            <w:u w:val="single"/>
            <w:lang w:eastAsia="nl-NL"/>
          </w:rPr>
          <w:t>[5]</w:t>
        </w:r>
      </w:hyperlink>
      <w:r w:rsidR="00F05143" w:rsidRPr="00D70097">
        <w:rPr>
          <w:rFonts w:ascii="Arial" w:eastAsia="Times New Roman" w:hAnsi="Arial" w:cs="Arial"/>
          <w:sz w:val="20"/>
          <w:szCs w:val="20"/>
          <w:lang w:eastAsia="nl-NL"/>
        </w:rPr>
        <w:t xml:space="preserve"> </w:t>
      </w:r>
      <w:hyperlink r:id="rId45" w:history="1">
        <w:r w:rsidR="00F05143" w:rsidRPr="00D70097">
          <w:rPr>
            <w:rFonts w:ascii="Arial" w:eastAsia="Times New Roman" w:hAnsi="Arial" w:cs="Arial"/>
            <w:color w:val="0000FF"/>
            <w:sz w:val="20"/>
            <w:szCs w:val="20"/>
            <w:u w:val="single"/>
            <w:lang w:eastAsia="nl-NL"/>
          </w:rPr>
          <w:t>Nationaal Kompas Volksgezondheid</w:t>
        </w:r>
      </w:hyperlink>
      <w:r w:rsidR="00F05143" w:rsidRPr="00D70097">
        <w:rPr>
          <w:rFonts w:ascii="Arial" w:eastAsia="Times New Roman" w:hAnsi="Arial" w:cs="Arial"/>
          <w:sz w:val="20"/>
          <w:szCs w:val="20"/>
          <w:lang w:eastAsia="nl-NL"/>
        </w:rPr>
        <w:t xml:space="preserve"> (2015).</w:t>
      </w:r>
    </w:p>
    <w:p w:rsidR="00F05143" w:rsidRPr="00D70097" w:rsidRDefault="00655D22" w:rsidP="00F05143">
      <w:pPr>
        <w:spacing w:before="100" w:beforeAutospacing="1" w:after="100" w:afterAutospacing="1" w:line="240" w:lineRule="auto"/>
        <w:rPr>
          <w:rFonts w:ascii="Arial" w:eastAsia="Times New Roman" w:hAnsi="Arial" w:cs="Arial"/>
          <w:sz w:val="20"/>
          <w:szCs w:val="20"/>
          <w:lang w:eastAsia="nl-NL"/>
        </w:rPr>
      </w:pPr>
      <w:hyperlink r:id="rId46" w:anchor="_footnotereference6" w:history="1">
        <w:r w:rsidR="00F05143" w:rsidRPr="00D70097">
          <w:rPr>
            <w:rFonts w:ascii="Arial" w:eastAsia="Times New Roman" w:hAnsi="Arial" w:cs="Arial"/>
            <w:color w:val="0000FF"/>
            <w:sz w:val="20"/>
            <w:szCs w:val="20"/>
            <w:u w:val="single"/>
            <w:lang w:eastAsia="nl-NL"/>
          </w:rPr>
          <w:t>[6]</w:t>
        </w:r>
      </w:hyperlink>
      <w:r w:rsidR="00F05143" w:rsidRPr="00D70097">
        <w:rPr>
          <w:rFonts w:ascii="Arial" w:eastAsia="Times New Roman" w:hAnsi="Arial" w:cs="Arial"/>
          <w:sz w:val="20"/>
          <w:szCs w:val="20"/>
          <w:lang w:eastAsia="nl-NL"/>
        </w:rPr>
        <w:t xml:space="preserve"> NHG, Rutten, G. E. H. M., de Grauw, W. J. C., </w:t>
      </w:r>
      <w:proofErr w:type="spellStart"/>
      <w:r w:rsidR="00F05143" w:rsidRPr="00D70097">
        <w:rPr>
          <w:rFonts w:ascii="Arial" w:eastAsia="Times New Roman" w:hAnsi="Arial" w:cs="Arial"/>
          <w:sz w:val="20"/>
          <w:szCs w:val="20"/>
          <w:lang w:eastAsia="nl-NL"/>
        </w:rPr>
        <w:t>Nijpels</w:t>
      </w:r>
      <w:proofErr w:type="spellEnd"/>
      <w:r w:rsidR="00F05143" w:rsidRPr="00D70097">
        <w:rPr>
          <w:rFonts w:ascii="Arial" w:eastAsia="Times New Roman" w:hAnsi="Arial" w:cs="Arial"/>
          <w:sz w:val="20"/>
          <w:szCs w:val="20"/>
          <w:lang w:eastAsia="nl-NL"/>
        </w:rPr>
        <w:t xml:space="preserve">, G., Houweling, S. T., van de Laar, F. A., </w:t>
      </w:r>
      <w:proofErr w:type="spellStart"/>
      <w:r w:rsidR="00F05143" w:rsidRPr="00D70097">
        <w:rPr>
          <w:rFonts w:ascii="Arial" w:eastAsia="Times New Roman" w:hAnsi="Arial" w:cs="Arial"/>
          <w:sz w:val="20"/>
          <w:szCs w:val="20"/>
          <w:lang w:eastAsia="nl-NL"/>
        </w:rPr>
        <w:t>Bilo</w:t>
      </w:r>
      <w:proofErr w:type="spellEnd"/>
      <w:r w:rsidR="00F05143" w:rsidRPr="00D70097">
        <w:rPr>
          <w:rFonts w:ascii="Arial" w:eastAsia="Times New Roman" w:hAnsi="Arial" w:cs="Arial"/>
          <w:sz w:val="20"/>
          <w:szCs w:val="20"/>
          <w:lang w:eastAsia="nl-NL"/>
        </w:rPr>
        <w:t xml:space="preserve">, H. J., Holleman, F., Burgers, J. S., Wiersma, T., &amp; Janssen, P. G. H. (2013). </w:t>
      </w:r>
      <w:r w:rsidR="00F05143" w:rsidRPr="00D70097">
        <w:rPr>
          <w:rFonts w:ascii="Arial" w:eastAsia="Times New Roman" w:hAnsi="Arial" w:cs="Arial"/>
          <w:i/>
          <w:iCs/>
          <w:sz w:val="20"/>
          <w:szCs w:val="20"/>
          <w:lang w:eastAsia="nl-NL"/>
        </w:rPr>
        <w:t>NHG-Standaard Diabetes mellitus type 2 (derde herziening)</w:t>
      </w:r>
      <w:r w:rsidR="00F05143" w:rsidRPr="00D70097">
        <w:rPr>
          <w:rFonts w:ascii="Arial" w:eastAsia="Times New Roman" w:hAnsi="Arial" w:cs="Arial"/>
          <w:sz w:val="20"/>
          <w:szCs w:val="20"/>
          <w:lang w:eastAsia="nl-NL"/>
        </w:rPr>
        <w:t>, vol. 56. (gezien 2015).</w:t>
      </w:r>
    </w:p>
    <w:p w:rsidR="00F05143" w:rsidRPr="00D70097" w:rsidRDefault="00655D22" w:rsidP="00F05143">
      <w:pPr>
        <w:spacing w:before="100" w:beforeAutospacing="1" w:after="100" w:afterAutospacing="1" w:line="240" w:lineRule="auto"/>
        <w:rPr>
          <w:rFonts w:ascii="Arial" w:eastAsia="Times New Roman" w:hAnsi="Arial" w:cs="Arial"/>
          <w:sz w:val="20"/>
          <w:szCs w:val="20"/>
          <w:lang w:eastAsia="nl-NL"/>
        </w:rPr>
      </w:pPr>
      <w:hyperlink r:id="rId47" w:anchor="_footnotereference7" w:history="1">
        <w:r w:rsidR="00F05143" w:rsidRPr="00D70097">
          <w:rPr>
            <w:rFonts w:ascii="Arial" w:eastAsia="Times New Roman" w:hAnsi="Arial" w:cs="Arial"/>
            <w:color w:val="0000FF"/>
            <w:sz w:val="20"/>
            <w:szCs w:val="20"/>
            <w:u w:val="single"/>
            <w:vertAlign w:val="superscript"/>
            <w:lang w:eastAsia="nl-NL"/>
          </w:rPr>
          <w:t>[7]</w:t>
        </w:r>
      </w:hyperlink>
      <w:r w:rsidR="00F05143" w:rsidRPr="00D70097">
        <w:rPr>
          <w:rFonts w:ascii="Arial" w:eastAsia="Times New Roman" w:hAnsi="Arial" w:cs="Arial"/>
          <w:sz w:val="20"/>
          <w:szCs w:val="20"/>
          <w:lang w:eastAsia="nl-NL"/>
        </w:rPr>
        <w:t xml:space="preserve"> Er is geen consensus in de literatuur over de wenselijkheid van ofwel een dieet met relatief meer koolhydraten en minder vet (High </w:t>
      </w:r>
      <w:proofErr w:type="spellStart"/>
      <w:r w:rsidR="00F05143" w:rsidRPr="00D70097">
        <w:rPr>
          <w:rFonts w:ascii="Arial" w:eastAsia="Times New Roman" w:hAnsi="Arial" w:cs="Arial"/>
          <w:sz w:val="20"/>
          <w:szCs w:val="20"/>
          <w:lang w:eastAsia="nl-NL"/>
        </w:rPr>
        <w:t>Carb</w:t>
      </w:r>
      <w:proofErr w:type="spellEnd"/>
      <w:r w:rsidR="00F05143" w:rsidRPr="00D70097">
        <w:rPr>
          <w:rFonts w:ascii="Arial" w:eastAsia="Times New Roman" w:hAnsi="Arial" w:cs="Arial"/>
          <w:sz w:val="20"/>
          <w:szCs w:val="20"/>
          <w:lang w:eastAsia="nl-NL"/>
        </w:rPr>
        <w:t xml:space="preserve">, Low Fat), of juist minder koolhydraten en relatief meer vet (Low </w:t>
      </w:r>
      <w:proofErr w:type="spellStart"/>
      <w:r w:rsidR="00F05143" w:rsidRPr="00D70097">
        <w:rPr>
          <w:rFonts w:ascii="Arial" w:eastAsia="Times New Roman" w:hAnsi="Arial" w:cs="Arial"/>
          <w:sz w:val="20"/>
          <w:szCs w:val="20"/>
          <w:lang w:eastAsia="nl-NL"/>
        </w:rPr>
        <w:t>Carb</w:t>
      </w:r>
      <w:proofErr w:type="spellEnd"/>
      <w:r w:rsidR="00F05143" w:rsidRPr="00D70097">
        <w:rPr>
          <w:rFonts w:ascii="Arial" w:eastAsia="Times New Roman" w:hAnsi="Arial" w:cs="Arial"/>
          <w:sz w:val="20"/>
          <w:szCs w:val="20"/>
          <w:lang w:eastAsia="nl-NL"/>
        </w:rPr>
        <w:t>, High Fat) (NHG standaard, gezien 2015).</w:t>
      </w:r>
    </w:p>
    <w:p w:rsidR="00F05143" w:rsidRPr="00D70097" w:rsidRDefault="00655D22" w:rsidP="00F05143">
      <w:pPr>
        <w:spacing w:before="100" w:beforeAutospacing="1" w:after="100" w:afterAutospacing="1" w:line="240" w:lineRule="auto"/>
        <w:rPr>
          <w:rFonts w:ascii="Arial" w:eastAsia="Times New Roman" w:hAnsi="Arial" w:cs="Arial"/>
          <w:sz w:val="20"/>
          <w:szCs w:val="20"/>
          <w:lang w:eastAsia="nl-NL"/>
        </w:rPr>
      </w:pPr>
      <w:hyperlink r:id="rId48" w:anchor="_footnotereference8" w:history="1">
        <w:r w:rsidR="00F05143" w:rsidRPr="00D70097">
          <w:rPr>
            <w:rFonts w:ascii="Arial" w:eastAsia="Times New Roman" w:hAnsi="Arial" w:cs="Arial"/>
            <w:color w:val="0000FF"/>
            <w:sz w:val="20"/>
            <w:szCs w:val="20"/>
            <w:u w:val="single"/>
            <w:lang w:eastAsia="nl-NL"/>
          </w:rPr>
          <w:t>[8]</w:t>
        </w:r>
      </w:hyperlink>
      <w:r w:rsidR="00F05143" w:rsidRPr="00D70097">
        <w:rPr>
          <w:rFonts w:ascii="Arial" w:eastAsia="Times New Roman" w:hAnsi="Arial" w:cs="Arial"/>
          <w:sz w:val="20"/>
          <w:szCs w:val="20"/>
          <w:lang w:eastAsia="nl-NL"/>
        </w:rPr>
        <w:t xml:space="preserve"> Nederlandse Diabetes Federatie (2015). </w:t>
      </w:r>
      <w:r w:rsidR="00F05143" w:rsidRPr="00D70097">
        <w:rPr>
          <w:rFonts w:ascii="Arial" w:eastAsia="Times New Roman" w:hAnsi="Arial" w:cs="Arial"/>
          <w:i/>
          <w:iCs/>
          <w:sz w:val="20"/>
          <w:szCs w:val="20"/>
          <w:lang w:eastAsia="nl-NL"/>
        </w:rPr>
        <w:t>NDF Voedingsrichtlijn Diabetes</w:t>
      </w:r>
      <w:r w:rsidR="00F05143" w:rsidRPr="00D70097">
        <w:rPr>
          <w:rFonts w:ascii="Arial" w:eastAsia="Times New Roman" w:hAnsi="Arial" w:cs="Arial"/>
          <w:sz w:val="20"/>
          <w:szCs w:val="20"/>
          <w:lang w:eastAsia="nl-NL"/>
        </w:rPr>
        <w:t>. Amersfoort: Nederlandse Diabetes Federatie.</w:t>
      </w:r>
    </w:p>
    <w:p w:rsidR="00F05143" w:rsidRPr="00D70097" w:rsidRDefault="00655D22" w:rsidP="00F05143">
      <w:pPr>
        <w:spacing w:before="100" w:beforeAutospacing="1" w:after="100" w:afterAutospacing="1" w:line="240" w:lineRule="auto"/>
        <w:rPr>
          <w:rFonts w:ascii="Arial" w:eastAsia="Times New Roman" w:hAnsi="Arial" w:cs="Arial"/>
          <w:sz w:val="20"/>
          <w:szCs w:val="20"/>
          <w:lang w:eastAsia="nl-NL"/>
        </w:rPr>
      </w:pPr>
      <w:hyperlink r:id="rId49" w:anchor="_footnotereference9" w:history="1">
        <w:r w:rsidR="00F05143" w:rsidRPr="00D70097">
          <w:rPr>
            <w:rFonts w:ascii="Arial" w:eastAsia="Times New Roman" w:hAnsi="Arial" w:cs="Arial"/>
            <w:color w:val="0000FF"/>
            <w:sz w:val="20"/>
            <w:szCs w:val="20"/>
            <w:u w:val="single"/>
            <w:lang w:eastAsia="nl-NL"/>
          </w:rPr>
          <w:t>[9]</w:t>
        </w:r>
      </w:hyperlink>
      <w:r w:rsidR="00F05143" w:rsidRPr="00D70097">
        <w:rPr>
          <w:rFonts w:ascii="Arial" w:eastAsia="Times New Roman" w:hAnsi="Arial" w:cs="Arial"/>
          <w:sz w:val="20"/>
          <w:szCs w:val="20"/>
          <w:lang w:eastAsia="nl-NL"/>
        </w:rPr>
        <w:t xml:space="preserve"> NHG, Rutten, G. E. H. M., de Grauw, W. J. C., </w:t>
      </w:r>
      <w:proofErr w:type="spellStart"/>
      <w:r w:rsidR="00F05143" w:rsidRPr="00D70097">
        <w:rPr>
          <w:rFonts w:ascii="Arial" w:eastAsia="Times New Roman" w:hAnsi="Arial" w:cs="Arial"/>
          <w:sz w:val="20"/>
          <w:szCs w:val="20"/>
          <w:lang w:eastAsia="nl-NL"/>
        </w:rPr>
        <w:t>Nijpels</w:t>
      </w:r>
      <w:proofErr w:type="spellEnd"/>
      <w:r w:rsidR="00F05143" w:rsidRPr="00D70097">
        <w:rPr>
          <w:rFonts w:ascii="Arial" w:eastAsia="Times New Roman" w:hAnsi="Arial" w:cs="Arial"/>
          <w:sz w:val="20"/>
          <w:szCs w:val="20"/>
          <w:lang w:eastAsia="nl-NL"/>
        </w:rPr>
        <w:t xml:space="preserve">, G., Houweling, S. T., van de Laar, F. A., </w:t>
      </w:r>
      <w:proofErr w:type="spellStart"/>
      <w:r w:rsidR="00F05143" w:rsidRPr="00D70097">
        <w:rPr>
          <w:rFonts w:ascii="Arial" w:eastAsia="Times New Roman" w:hAnsi="Arial" w:cs="Arial"/>
          <w:sz w:val="20"/>
          <w:szCs w:val="20"/>
          <w:lang w:eastAsia="nl-NL"/>
        </w:rPr>
        <w:t>Bilo</w:t>
      </w:r>
      <w:proofErr w:type="spellEnd"/>
      <w:r w:rsidR="00F05143" w:rsidRPr="00D70097">
        <w:rPr>
          <w:rFonts w:ascii="Arial" w:eastAsia="Times New Roman" w:hAnsi="Arial" w:cs="Arial"/>
          <w:sz w:val="20"/>
          <w:szCs w:val="20"/>
          <w:lang w:eastAsia="nl-NL"/>
        </w:rPr>
        <w:t xml:space="preserve">, H. J., Holleman, F., Burgers, J. S., Wiersma, T., &amp; Janssen, P. G. H. (2013). </w:t>
      </w:r>
      <w:r w:rsidR="00F05143" w:rsidRPr="00D70097">
        <w:rPr>
          <w:rFonts w:ascii="Arial" w:eastAsia="Times New Roman" w:hAnsi="Arial" w:cs="Arial"/>
          <w:i/>
          <w:iCs/>
          <w:sz w:val="20"/>
          <w:szCs w:val="20"/>
          <w:lang w:eastAsia="nl-NL"/>
        </w:rPr>
        <w:t>NHG-Standaard Diabetes mellitus type 2 (derde herziening)</w:t>
      </w:r>
      <w:r w:rsidR="00F05143" w:rsidRPr="00D70097">
        <w:rPr>
          <w:rFonts w:ascii="Arial" w:eastAsia="Times New Roman" w:hAnsi="Arial" w:cs="Arial"/>
          <w:sz w:val="20"/>
          <w:szCs w:val="20"/>
          <w:lang w:eastAsia="nl-NL"/>
        </w:rPr>
        <w:t>, vol. 56.</w:t>
      </w:r>
    </w:p>
    <w:p w:rsidR="00F05143" w:rsidRPr="00D70097" w:rsidRDefault="00655D22" w:rsidP="00F05143">
      <w:pPr>
        <w:spacing w:before="100" w:beforeAutospacing="1" w:after="100" w:afterAutospacing="1" w:line="240" w:lineRule="auto"/>
        <w:rPr>
          <w:rFonts w:ascii="Arial" w:eastAsia="Times New Roman" w:hAnsi="Arial" w:cs="Arial"/>
          <w:sz w:val="20"/>
          <w:szCs w:val="20"/>
          <w:lang w:eastAsia="nl-NL"/>
        </w:rPr>
      </w:pPr>
      <w:hyperlink r:id="rId50" w:anchor="_footnotereference10" w:history="1">
        <w:r w:rsidR="00F05143" w:rsidRPr="00D70097">
          <w:rPr>
            <w:rFonts w:ascii="Arial" w:eastAsia="Times New Roman" w:hAnsi="Arial" w:cs="Arial"/>
            <w:color w:val="0000FF"/>
            <w:sz w:val="20"/>
            <w:szCs w:val="20"/>
            <w:u w:val="single"/>
            <w:lang w:eastAsia="nl-NL"/>
          </w:rPr>
          <w:t>[10]</w:t>
        </w:r>
      </w:hyperlink>
      <w:r w:rsidR="00F05143" w:rsidRPr="00D70097">
        <w:rPr>
          <w:rFonts w:ascii="Arial" w:eastAsia="Times New Roman" w:hAnsi="Arial" w:cs="Arial"/>
          <w:sz w:val="20"/>
          <w:szCs w:val="20"/>
          <w:lang w:eastAsia="nl-NL"/>
        </w:rPr>
        <w:t xml:space="preserve"> </w:t>
      </w:r>
      <w:hyperlink r:id="rId51" w:history="1">
        <w:r w:rsidR="00F05143" w:rsidRPr="00D70097">
          <w:rPr>
            <w:rFonts w:ascii="Arial" w:eastAsia="Times New Roman" w:hAnsi="Arial" w:cs="Arial"/>
            <w:color w:val="0000FF"/>
            <w:sz w:val="20"/>
            <w:szCs w:val="20"/>
            <w:u w:val="single"/>
            <w:lang w:eastAsia="nl-NL"/>
          </w:rPr>
          <w:t>Medicamenteuze behandeling type 2 diabetes</w:t>
        </w:r>
      </w:hyperlink>
      <w:r w:rsidR="00F05143" w:rsidRPr="00D70097">
        <w:rPr>
          <w:rFonts w:ascii="Arial" w:eastAsia="Times New Roman" w:hAnsi="Arial" w:cs="Arial"/>
          <w:sz w:val="20"/>
          <w:szCs w:val="20"/>
          <w:lang w:eastAsia="nl-NL"/>
        </w:rPr>
        <w:t xml:space="preserve">, </w:t>
      </w:r>
      <w:proofErr w:type="spellStart"/>
      <w:r w:rsidR="00F05143" w:rsidRPr="00D70097">
        <w:rPr>
          <w:rFonts w:ascii="Arial" w:eastAsia="Times New Roman" w:hAnsi="Arial" w:cs="Arial"/>
          <w:sz w:val="20"/>
          <w:szCs w:val="20"/>
          <w:lang w:eastAsia="nl-NL"/>
        </w:rPr>
        <w:t>pharmaselecta</w:t>
      </w:r>
      <w:proofErr w:type="spellEnd"/>
      <w:r w:rsidR="00F05143" w:rsidRPr="00D70097">
        <w:rPr>
          <w:rFonts w:ascii="Arial" w:eastAsia="Times New Roman" w:hAnsi="Arial" w:cs="Arial"/>
          <w:sz w:val="20"/>
          <w:szCs w:val="20"/>
          <w:lang w:eastAsia="nl-NL"/>
        </w:rPr>
        <w:t>, 2014 (gezien 2015).</w:t>
      </w:r>
    </w:p>
    <w:p w:rsidR="00F05143" w:rsidRPr="00D70097" w:rsidRDefault="00655D22" w:rsidP="00F05143">
      <w:pPr>
        <w:spacing w:before="100" w:beforeAutospacing="1" w:after="100" w:afterAutospacing="1" w:line="240" w:lineRule="auto"/>
        <w:rPr>
          <w:rFonts w:ascii="Arial" w:eastAsia="Times New Roman" w:hAnsi="Arial" w:cs="Arial"/>
          <w:sz w:val="20"/>
          <w:szCs w:val="20"/>
          <w:lang w:eastAsia="nl-NL"/>
        </w:rPr>
      </w:pPr>
      <w:hyperlink r:id="rId52" w:anchor="_footnotereference11" w:history="1">
        <w:r w:rsidR="00F05143" w:rsidRPr="00D70097">
          <w:rPr>
            <w:rFonts w:ascii="Arial" w:eastAsia="Times New Roman" w:hAnsi="Arial" w:cs="Arial"/>
            <w:color w:val="0000FF"/>
            <w:sz w:val="20"/>
            <w:szCs w:val="20"/>
            <w:u w:val="single"/>
            <w:lang w:eastAsia="nl-NL"/>
          </w:rPr>
          <w:t>[11]</w:t>
        </w:r>
      </w:hyperlink>
      <w:r w:rsidR="00F05143" w:rsidRPr="00D70097">
        <w:rPr>
          <w:rFonts w:ascii="Arial" w:eastAsia="Times New Roman" w:hAnsi="Arial" w:cs="Arial"/>
          <w:sz w:val="20"/>
          <w:szCs w:val="20"/>
          <w:lang w:eastAsia="nl-NL"/>
        </w:rPr>
        <w:t xml:space="preserve"> Nederlandse Diabetes Federatie (2015). </w:t>
      </w:r>
      <w:r w:rsidR="00F05143" w:rsidRPr="00D70097">
        <w:rPr>
          <w:rFonts w:ascii="Arial" w:eastAsia="Times New Roman" w:hAnsi="Arial" w:cs="Arial"/>
          <w:i/>
          <w:iCs/>
          <w:sz w:val="20"/>
          <w:szCs w:val="20"/>
          <w:lang w:eastAsia="nl-NL"/>
        </w:rPr>
        <w:t>NDF Voedingsrichtlijn Diabetes</w:t>
      </w:r>
      <w:r w:rsidR="00F05143" w:rsidRPr="00D70097">
        <w:rPr>
          <w:rFonts w:ascii="Arial" w:eastAsia="Times New Roman" w:hAnsi="Arial" w:cs="Arial"/>
          <w:sz w:val="20"/>
          <w:szCs w:val="20"/>
          <w:lang w:eastAsia="nl-NL"/>
        </w:rPr>
        <w:t>. Amersfoort: Nederlandse Diabetes Federatie.</w:t>
      </w:r>
    </w:p>
    <w:p w:rsidR="00F05143" w:rsidRPr="00D70097" w:rsidRDefault="00655D22" w:rsidP="00F05143">
      <w:pPr>
        <w:spacing w:before="100" w:beforeAutospacing="1" w:after="100" w:afterAutospacing="1" w:line="240" w:lineRule="auto"/>
        <w:rPr>
          <w:rFonts w:ascii="Arial" w:eastAsia="Times New Roman" w:hAnsi="Arial" w:cs="Arial"/>
          <w:sz w:val="20"/>
          <w:szCs w:val="20"/>
          <w:lang w:eastAsia="nl-NL"/>
        </w:rPr>
      </w:pPr>
      <w:hyperlink r:id="rId53" w:anchor="_footnotereference12" w:history="1">
        <w:r w:rsidR="00F05143" w:rsidRPr="00D70097">
          <w:rPr>
            <w:rFonts w:ascii="Arial" w:eastAsia="Times New Roman" w:hAnsi="Arial" w:cs="Arial"/>
            <w:color w:val="0000FF"/>
            <w:sz w:val="20"/>
            <w:szCs w:val="20"/>
            <w:u w:val="single"/>
            <w:lang w:eastAsia="nl-NL"/>
          </w:rPr>
          <w:t>[12]</w:t>
        </w:r>
      </w:hyperlink>
      <w:r w:rsidR="00F05143" w:rsidRPr="00D70097">
        <w:rPr>
          <w:rFonts w:ascii="Arial" w:eastAsia="Times New Roman" w:hAnsi="Arial" w:cs="Arial"/>
          <w:sz w:val="20"/>
          <w:szCs w:val="20"/>
          <w:lang w:eastAsia="nl-NL"/>
        </w:rPr>
        <w:t xml:space="preserve"> Novo </w:t>
      </w:r>
      <w:proofErr w:type="spellStart"/>
      <w:r w:rsidR="00F05143" w:rsidRPr="00D70097">
        <w:rPr>
          <w:rFonts w:ascii="Arial" w:eastAsia="Times New Roman" w:hAnsi="Arial" w:cs="Arial"/>
          <w:sz w:val="20"/>
          <w:szCs w:val="20"/>
          <w:lang w:eastAsia="nl-NL"/>
        </w:rPr>
        <w:t>Nordisk</w:t>
      </w:r>
      <w:proofErr w:type="spellEnd"/>
      <w:r w:rsidR="00F05143" w:rsidRPr="00D70097">
        <w:rPr>
          <w:rFonts w:ascii="Arial" w:eastAsia="Times New Roman" w:hAnsi="Arial" w:cs="Arial"/>
          <w:sz w:val="20"/>
          <w:szCs w:val="20"/>
          <w:lang w:eastAsia="nl-NL"/>
        </w:rPr>
        <w:t xml:space="preserve"> (2015).</w:t>
      </w:r>
    </w:p>
    <w:p w:rsidR="00F05143" w:rsidRPr="00D70097" w:rsidRDefault="00655D22" w:rsidP="00F05143">
      <w:pPr>
        <w:spacing w:before="100" w:beforeAutospacing="1" w:after="100" w:afterAutospacing="1" w:line="240" w:lineRule="auto"/>
        <w:rPr>
          <w:rFonts w:ascii="Arial" w:eastAsia="Times New Roman" w:hAnsi="Arial" w:cs="Arial"/>
          <w:sz w:val="20"/>
          <w:szCs w:val="20"/>
          <w:lang w:eastAsia="nl-NL"/>
        </w:rPr>
      </w:pPr>
      <w:hyperlink r:id="rId54" w:anchor="_footnotereference13" w:history="1">
        <w:r w:rsidR="00F05143" w:rsidRPr="00D70097">
          <w:rPr>
            <w:rFonts w:ascii="Arial" w:eastAsia="Times New Roman" w:hAnsi="Arial" w:cs="Arial"/>
            <w:color w:val="0000FF"/>
            <w:sz w:val="20"/>
            <w:szCs w:val="20"/>
            <w:u w:val="single"/>
            <w:lang w:eastAsia="nl-NL"/>
          </w:rPr>
          <w:t>[13]</w:t>
        </w:r>
      </w:hyperlink>
      <w:r w:rsidR="00F05143" w:rsidRPr="00D70097">
        <w:rPr>
          <w:rFonts w:ascii="Arial" w:eastAsia="Times New Roman" w:hAnsi="Arial" w:cs="Arial"/>
          <w:sz w:val="20"/>
          <w:szCs w:val="20"/>
          <w:lang w:eastAsia="nl-NL"/>
        </w:rPr>
        <w:t xml:space="preserve"> </w:t>
      </w:r>
      <w:proofErr w:type="spellStart"/>
      <w:r w:rsidR="00F05143" w:rsidRPr="00D70097">
        <w:rPr>
          <w:rFonts w:ascii="Arial" w:eastAsia="Times New Roman" w:hAnsi="Arial" w:cs="Arial"/>
          <w:sz w:val="20"/>
          <w:szCs w:val="20"/>
          <w:lang w:eastAsia="nl-NL"/>
        </w:rPr>
        <w:t>Verenso</w:t>
      </w:r>
      <w:proofErr w:type="spellEnd"/>
      <w:r w:rsidR="00F05143" w:rsidRPr="00D70097">
        <w:rPr>
          <w:rFonts w:ascii="Arial" w:eastAsia="Times New Roman" w:hAnsi="Arial" w:cs="Arial"/>
          <w:sz w:val="20"/>
          <w:szCs w:val="20"/>
          <w:lang w:eastAsia="nl-NL"/>
        </w:rPr>
        <w:t xml:space="preserve"> (2011). </w:t>
      </w:r>
      <w:r w:rsidR="00F05143" w:rsidRPr="00D70097">
        <w:rPr>
          <w:rFonts w:ascii="Arial" w:eastAsia="Times New Roman" w:hAnsi="Arial" w:cs="Arial"/>
          <w:i/>
          <w:iCs/>
          <w:sz w:val="20"/>
          <w:szCs w:val="20"/>
          <w:lang w:eastAsia="nl-NL"/>
        </w:rPr>
        <w:t>Verantwoorde diabeteszorg bij kwetsbare ouderen in thuissituatie, verzorgings- en verpleeghuizen</w:t>
      </w:r>
      <w:r w:rsidR="00F05143" w:rsidRPr="00D70097">
        <w:rPr>
          <w:rFonts w:ascii="Arial" w:eastAsia="Times New Roman" w:hAnsi="Arial" w:cs="Arial"/>
          <w:sz w:val="20"/>
          <w:szCs w:val="20"/>
          <w:lang w:eastAsia="nl-NL"/>
        </w:rPr>
        <w:t xml:space="preserve">. Utrecht: </w:t>
      </w:r>
      <w:proofErr w:type="spellStart"/>
      <w:r w:rsidR="00F05143" w:rsidRPr="00D70097">
        <w:rPr>
          <w:rFonts w:ascii="Arial" w:eastAsia="Times New Roman" w:hAnsi="Arial" w:cs="Arial"/>
          <w:sz w:val="20"/>
          <w:szCs w:val="20"/>
          <w:lang w:eastAsia="nl-NL"/>
        </w:rPr>
        <w:t>Verenso</w:t>
      </w:r>
      <w:proofErr w:type="spellEnd"/>
      <w:r w:rsidR="00F05143" w:rsidRPr="00D70097">
        <w:rPr>
          <w:rFonts w:ascii="Arial" w:eastAsia="Times New Roman" w:hAnsi="Arial" w:cs="Arial"/>
          <w:sz w:val="20"/>
          <w:szCs w:val="20"/>
          <w:lang w:eastAsia="nl-NL"/>
        </w:rPr>
        <w:t>. blz. 6 (gezien 2015).</w:t>
      </w:r>
    </w:p>
    <w:p w:rsidR="00F05143" w:rsidRPr="00D70097" w:rsidRDefault="00655D22" w:rsidP="00F05143">
      <w:pPr>
        <w:spacing w:before="100" w:beforeAutospacing="1" w:after="100" w:afterAutospacing="1" w:line="240" w:lineRule="auto"/>
        <w:rPr>
          <w:rFonts w:ascii="Arial" w:eastAsia="Times New Roman" w:hAnsi="Arial" w:cs="Arial"/>
          <w:sz w:val="20"/>
          <w:szCs w:val="20"/>
          <w:lang w:eastAsia="nl-NL"/>
        </w:rPr>
      </w:pPr>
      <w:hyperlink r:id="rId55" w:anchor="_footnotereference14" w:history="1">
        <w:r w:rsidR="00F05143" w:rsidRPr="00D70097">
          <w:rPr>
            <w:rFonts w:ascii="Arial" w:eastAsia="Times New Roman" w:hAnsi="Arial" w:cs="Arial"/>
            <w:color w:val="0000FF"/>
            <w:sz w:val="20"/>
            <w:szCs w:val="20"/>
            <w:u w:val="single"/>
            <w:lang w:eastAsia="nl-NL"/>
          </w:rPr>
          <w:t>[14]</w:t>
        </w:r>
      </w:hyperlink>
      <w:r w:rsidR="00F05143" w:rsidRPr="00D70097">
        <w:rPr>
          <w:rFonts w:ascii="Arial" w:eastAsia="Times New Roman" w:hAnsi="Arial" w:cs="Arial"/>
          <w:sz w:val="20"/>
          <w:szCs w:val="20"/>
          <w:lang w:eastAsia="nl-NL"/>
        </w:rPr>
        <w:t xml:space="preserve"> NHG, Rutten, G. E. H. M., de Grauw, W. J. C., </w:t>
      </w:r>
      <w:proofErr w:type="spellStart"/>
      <w:r w:rsidR="00F05143" w:rsidRPr="00D70097">
        <w:rPr>
          <w:rFonts w:ascii="Arial" w:eastAsia="Times New Roman" w:hAnsi="Arial" w:cs="Arial"/>
          <w:sz w:val="20"/>
          <w:szCs w:val="20"/>
          <w:lang w:eastAsia="nl-NL"/>
        </w:rPr>
        <w:t>Nijpels</w:t>
      </w:r>
      <w:proofErr w:type="spellEnd"/>
      <w:r w:rsidR="00F05143" w:rsidRPr="00D70097">
        <w:rPr>
          <w:rFonts w:ascii="Arial" w:eastAsia="Times New Roman" w:hAnsi="Arial" w:cs="Arial"/>
          <w:sz w:val="20"/>
          <w:szCs w:val="20"/>
          <w:lang w:eastAsia="nl-NL"/>
        </w:rPr>
        <w:t xml:space="preserve">, G., Houweling, S. T., van de Laar, F. A., </w:t>
      </w:r>
      <w:proofErr w:type="spellStart"/>
      <w:r w:rsidR="00F05143" w:rsidRPr="00D70097">
        <w:rPr>
          <w:rFonts w:ascii="Arial" w:eastAsia="Times New Roman" w:hAnsi="Arial" w:cs="Arial"/>
          <w:sz w:val="20"/>
          <w:szCs w:val="20"/>
          <w:lang w:eastAsia="nl-NL"/>
        </w:rPr>
        <w:t>Bilo</w:t>
      </w:r>
      <w:proofErr w:type="spellEnd"/>
      <w:r w:rsidR="00F05143" w:rsidRPr="00D70097">
        <w:rPr>
          <w:rFonts w:ascii="Arial" w:eastAsia="Times New Roman" w:hAnsi="Arial" w:cs="Arial"/>
          <w:sz w:val="20"/>
          <w:szCs w:val="20"/>
          <w:lang w:eastAsia="nl-NL"/>
        </w:rPr>
        <w:t xml:space="preserve">, H. J., Holleman, F., Burgers, J. S., Wiersma, T., &amp; Janssen, P. G. H. (2013). </w:t>
      </w:r>
      <w:r w:rsidR="00F05143" w:rsidRPr="00D70097">
        <w:rPr>
          <w:rFonts w:ascii="Arial" w:eastAsia="Times New Roman" w:hAnsi="Arial" w:cs="Arial"/>
          <w:i/>
          <w:iCs/>
          <w:sz w:val="20"/>
          <w:szCs w:val="20"/>
          <w:lang w:eastAsia="nl-NL"/>
        </w:rPr>
        <w:t>NHG-Standaard Diabetes mellitus type 2 (derde herziening)</w:t>
      </w:r>
      <w:r w:rsidR="00F05143" w:rsidRPr="00D70097">
        <w:rPr>
          <w:rFonts w:ascii="Arial" w:eastAsia="Times New Roman" w:hAnsi="Arial" w:cs="Arial"/>
          <w:sz w:val="20"/>
          <w:szCs w:val="20"/>
          <w:lang w:eastAsia="nl-NL"/>
        </w:rPr>
        <w:t>, vol. 56 (gezien 2015).</w:t>
      </w:r>
    </w:p>
    <w:p w:rsidR="00F05143" w:rsidRPr="00D70097" w:rsidRDefault="00655D22" w:rsidP="00F05143">
      <w:pPr>
        <w:spacing w:before="100" w:beforeAutospacing="1" w:after="100" w:afterAutospacing="1" w:line="240" w:lineRule="auto"/>
        <w:rPr>
          <w:rFonts w:ascii="Arial" w:eastAsia="Times New Roman" w:hAnsi="Arial" w:cs="Arial"/>
          <w:sz w:val="20"/>
          <w:szCs w:val="20"/>
          <w:lang w:eastAsia="nl-NL"/>
        </w:rPr>
      </w:pPr>
      <w:hyperlink r:id="rId56" w:anchor="_footnotereference15" w:history="1">
        <w:r w:rsidR="00F05143" w:rsidRPr="00D70097">
          <w:rPr>
            <w:rFonts w:ascii="Arial" w:eastAsia="Times New Roman" w:hAnsi="Arial" w:cs="Arial"/>
            <w:color w:val="0000FF"/>
            <w:sz w:val="20"/>
            <w:szCs w:val="20"/>
            <w:u w:val="single"/>
            <w:lang w:eastAsia="nl-NL"/>
          </w:rPr>
          <w:t>[15]</w:t>
        </w:r>
      </w:hyperlink>
      <w:r w:rsidR="00F05143" w:rsidRPr="00D70097">
        <w:rPr>
          <w:rFonts w:ascii="Arial" w:eastAsia="Times New Roman" w:hAnsi="Arial" w:cs="Arial"/>
          <w:sz w:val="20"/>
          <w:szCs w:val="20"/>
          <w:lang w:eastAsia="nl-NL"/>
        </w:rPr>
        <w:t xml:space="preserve"> Nederlandse Diabetes Federatie (2015). </w:t>
      </w:r>
      <w:r w:rsidR="00F05143" w:rsidRPr="00D70097">
        <w:rPr>
          <w:rFonts w:ascii="Arial" w:eastAsia="Times New Roman" w:hAnsi="Arial" w:cs="Arial"/>
          <w:i/>
          <w:iCs/>
          <w:sz w:val="20"/>
          <w:szCs w:val="20"/>
          <w:lang w:eastAsia="nl-NL"/>
        </w:rPr>
        <w:t>NDF Voedingsrichtlijn Diabetes</w:t>
      </w:r>
      <w:r w:rsidR="00F05143" w:rsidRPr="00D70097">
        <w:rPr>
          <w:rFonts w:ascii="Arial" w:eastAsia="Times New Roman" w:hAnsi="Arial" w:cs="Arial"/>
          <w:sz w:val="20"/>
          <w:szCs w:val="20"/>
          <w:lang w:eastAsia="nl-NL"/>
        </w:rPr>
        <w:t xml:space="preserve">. Amersfoort: Nederlandse Diabetes Federatie. </w:t>
      </w:r>
      <w:hyperlink r:id="rId57" w:history="1">
        <w:r w:rsidR="00F05143" w:rsidRPr="00D70097">
          <w:rPr>
            <w:rFonts w:ascii="Arial" w:eastAsia="Times New Roman" w:hAnsi="Arial" w:cs="Arial"/>
            <w:color w:val="0000FF"/>
            <w:sz w:val="20"/>
            <w:szCs w:val="20"/>
            <w:u w:val="single"/>
            <w:lang w:eastAsia="nl-NL"/>
          </w:rPr>
          <w:t>Samenvattingskaart</w:t>
        </w:r>
      </w:hyperlink>
      <w:r w:rsidR="00F05143" w:rsidRPr="00D70097">
        <w:rPr>
          <w:rFonts w:ascii="Arial" w:eastAsia="Times New Roman" w:hAnsi="Arial" w:cs="Arial"/>
          <w:sz w:val="20"/>
          <w:szCs w:val="20"/>
          <w:lang w:eastAsia="nl-NL"/>
        </w:rPr>
        <w:t xml:space="preserve"> (gezien 2015).</w:t>
      </w:r>
    </w:p>
    <w:p w:rsidR="00F05143" w:rsidRPr="00D70097" w:rsidRDefault="00F05143" w:rsidP="00F05143">
      <w:pPr>
        <w:spacing w:before="100" w:beforeAutospacing="1" w:after="100" w:afterAutospacing="1" w:line="240" w:lineRule="auto"/>
        <w:outlineLvl w:val="1"/>
        <w:rPr>
          <w:rFonts w:ascii="Arial" w:eastAsia="Times New Roman" w:hAnsi="Arial" w:cs="Arial"/>
          <w:b/>
          <w:bCs/>
          <w:sz w:val="20"/>
          <w:szCs w:val="20"/>
          <w:lang w:eastAsia="nl-NL"/>
        </w:rPr>
      </w:pPr>
      <w:bookmarkStart w:id="52" w:name="_Toc506448546"/>
      <w:r w:rsidRPr="00D70097">
        <w:rPr>
          <w:rFonts w:ascii="Arial" w:eastAsia="Times New Roman" w:hAnsi="Arial" w:cs="Arial"/>
          <w:b/>
          <w:bCs/>
          <w:sz w:val="20"/>
          <w:szCs w:val="20"/>
          <w:lang w:eastAsia="nl-NL"/>
        </w:rPr>
        <w:t>Publicatiedatum</w:t>
      </w:r>
      <w:bookmarkEnd w:id="52"/>
    </w:p>
    <w:p w:rsidR="00F05143" w:rsidRPr="00D70097" w:rsidRDefault="00F05143" w:rsidP="00F05143">
      <w:pPr>
        <w:spacing w:after="0"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 xml:space="preserve">Gepubliceerd op 01-12-2017. © Copyright </w:t>
      </w:r>
      <w:proofErr w:type="spellStart"/>
      <w:r w:rsidRPr="00D70097">
        <w:rPr>
          <w:rFonts w:ascii="Arial" w:eastAsia="Times New Roman" w:hAnsi="Arial" w:cs="Arial"/>
          <w:sz w:val="20"/>
          <w:szCs w:val="20"/>
          <w:lang w:eastAsia="nl-NL"/>
        </w:rPr>
        <w:t>Vilans</w:t>
      </w:r>
      <w:proofErr w:type="spellEnd"/>
      <w:r w:rsidRPr="00D70097">
        <w:rPr>
          <w:rFonts w:ascii="Arial" w:eastAsia="Times New Roman" w:hAnsi="Arial" w:cs="Arial"/>
          <w:sz w:val="20"/>
          <w:szCs w:val="20"/>
          <w:lang w:eastAsia="nl-NL"/>
        </w:rPr>
        <w:t xml:space="preserve"> 2017</w:t>
      </w:r>
    </w:p>
    <w:p w:rsidR="00F05143" w:rsidRPr="00D70097" w:rsidRDefault="00F05143">
      <w:pPr>
        <w:rPr>
          <w:rFonts w:ascii="Arial" w:hAnsi="Arial" w:cs="Arial"/>
          <w:sz w:val="20"/>
          <w:szCs w:val="20"/>
        </w:rPr>
      </w:pPr>
      <w:r w:rsidRPr="00D70097">
        <w:rPr>
          <w:rFonts w:ascii="Arial" w:hAnsi="Arial" w:cs="Arial"/>
          <w:sz w:val="20"/>
          <w:szCs w:val="20"/>
        </w:rPr>
        <w:br w:type="page"/>
      </w:r>
    </w:p>
    <w:p w:rsidR="00F05143" w:rsidRPr="00D70097" w:rsidRDefault="00F05143" w:rsidP="00F05143">
      <w:pPr>
        <w:spacing w:after="0"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lastRenderedPageBreak/>
        <w:t>Dubbele controle van medicijnen (Versie 4)</w:t>
      </w:r>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Dubbele controle van medicijnen is belangrijk voor de veiligheid.</w:t>
      </w:r>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Het verkeerd toedienen van medicijnen brengt risico’s met zich mee. Voor het ene medicijn is het risico op blijvend letsel bij verkeerde dosering of toediening meer aanwezig dan bij het andere. Denk hierbij bijvoorbeeld aan insuline en cytostatica. Ook is de ene wijze van toedienen risicovoller dan de andere.</w:t>
      </w:r>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Dit document beschrijft dubbele controle voor toediening van medicijnen en dubbele controle bij bereiding van medicijnen.</w:t>
      </w:r>
    </w:p>
    <w:p w:rsidR="00F05143" w:rsidRPr="00D70097" w:rsidRDefault="00F05143" w:rsidP="00F05143">
      <w:pPr>
        <w:spacing w:before="100" w:beforeAutospacing="1" w:after="100" w:afterAutospacing="1" w:line="240" w:lineRule="auto"/>
        <w:outlineLvl w:val="1"/>
        <w:rPr>
          <w:rFonts w:ascii="Arial" w:eastAsia="Times New Roman" w:hAnsi="Arial" w:cs="Arial"/>
          <w:b/>
          <w:bCs/>
          <w:sz w:val="20"/>
          <w:szCs w:val="20"/>
          <w:lang w:eastAsia="nl-NL"/>
        </w:rPr>
      </w:pPr>
      <w:bookmarkStart w:id="53" w:name="_Toc506448547"/>
      <w:r w:rsidRPr="00D70097">
        <w:rPr>
          <w:rFonts w:ascii="Arial" w:eastAsia="Times New Roman" w:hAnsi="Arial" w:cs="Arial"/>
          <w:b/>
          <w:bCs/>
          <w:sz w:val="20"/>
          <w:szCs w:val="20"/>
          <w:lang w:eastAsia="nl-NL"/>
        </w:rPr>
        <w:t>Welke medicijnen moeten dubbel gecontroleerd worden?</w:t>
      </w:r>
      <w:bookmarkEnd w:id="53"/>
    </w:p>
    <w:p w:rsidR="00F05143" w:rsidRPr="00D70097" w:rsidRDefault="00F05143" w:rsidP="00F05143">
      <w:pPr>
        <w:spacing w:before="100" w:beforeAutospacing="1" w:after="100" w:afterAutospacing="1" w:line="240" w:lineRule="auto"/>
        <w:outlineLvl w:val="2"/>
        <w:rPr>
          <w:rFonts w:ascii="Arial" w:eastAsia="Times New Roman" w:hAnsi="Arial" w:cs="Arial"/>
          <w:b/>
          <w:bCs/>
          <w:sz w:val="20"/>
          <w:szCs w:val="20"/>
          <w:lang w:eastAsia="nl-NL"/>
        </w:rPr>
      </w:pPr>
      <w:bookmarkStart w:id="54" w:name="_Toc506448548"/>
      <w:r w:rsidRPr="00D70097">
        <w:rPr>
          <w:rFonts w:ascii="Arial" w:eastAsia="Times New Roman" w:hAnsi="Arial" w:cs="Arial"/>
          <w:b/>
          <w:bCs/>
          <w:sz w:val="20"/>
          <w:szCs w:val="20"/>
          <w:lang w:eastAsia="nl-NL"/>
        </w:rPr>
        <w:t xml:space="preserve">Dubbel </w:t>
      </w:r>
      <w:proofErr w:type="spellStart"/>
      <w:r w:rsidRPr="00D70097">
        <w:rPr>
          <w:rFonts w:ascii="Arial" w:eastAsia="Times New Roman" w:hAnsi="Arial" w:cs="Arial"/>
          <w:b/>
          <w:bCs/>
          <w:sz w:val="20"/>
          <w:szCs w:val="20"/>
          <w:lang w:eastAsia="nl-NL"/>
        </w:rPr>
        <w:t>paraferenlijst</w:t>
      </w:r>
      <w:proofErr w:type="spellEnd"/>
      <w:r w:rsidRPr="00D70097">
        <w:rPr>
          <w:rFonts w:ascii="Arial" w:eastAsia="Times New Roman" w:hAnsi="Arial" w:cs="Arial"/>
          <w:b/>
          <w:bCs/>
          <w:sz w:val="20"/>
          <w:szCs w:val="20"/>
          <w:lang w:eastAsia="nl-NL"/>
        </w:rPr>
        <w:t xml:space="preserve"> (voorheen lijst risicovolle medicatie)</w:t>
      </w:r>
      <w:bookmarkEnd w:id="54"/>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Dubbele controle is nodig bij die medicijnen die naar het oordeel van de apotheker een onacceptabel risico vormen bij verkeerde dosering. Bij medicijnen op rol is de apotheker degene die de eerste controle uitvoert, en voert de zorgmedewerker de tweede controle uit. Bepaalde medicijnen die los geleverd worden, moeten bij toediening dubbel gecontroleerd en afgetekend worden met paraaf op de toedieningslijst.</w:t>
      </w:r>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 </w:t>
      </w:r>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 xml:space="preserve">Zorgorganisatie en apotheker maken afspraken welke medicijnen dubbel gecontroleerd moeten worden. Op landelijk niveau is de "dubbel </w:t>
      </w:r>
      <w:proofErr w:type="spellStart"/>
      <w:r w:rsidRPr="00D70097">
        <w:rPr>
          <w:rFonts w:ascii="Arial" w:eastAsia="Times New Roman" w:hAnsi="Arial" w:cs="Arial"/>
          <w:sz w:val="20"/>
          <w:szCs w:val="20"/>
          <w:lang w:eastAsia="nl-NL"/>
        </w:rPr>
        <w:t>paraferenlijst</w:t>
      </w:r>
      <w:proofErr w:type="spellEnd"/>
      <w:r w:rsidRPr="00D70097">
        <w:rPr>
          <w:rFonts w:ascii="Arial" w:eastAsia="Times New Roman" w:hAnsi="Arial" w:cs="Arial"/>
          <w:sz w:val="20"/>
          <w:szCs w:val="20"/>
          <w:lang w:eastAsia="nl-NL"/>
        </w:rPr>
        <w:t>" opgesteld, die als uitgangspunt kan worden gebruikt. Op deze lijst staan de geneesmiddelen waarbij dubbele controle nodig is. In de lokale situatie wordt op basis van deze lijst afspraken gemaakt en kan van de lijst worden afgeweken.</w:t>
      </w:r>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Omdat van deze lijst kan worden afgeweken, staat in élke werkinstructie in dit bestand waarin medicijnen worden toegediend: "zorg voor dubbele controle van de medicatie".</w:t>
      </w:r>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De medicijnen die dubbel gecontroleerd moeten worden, worden gemarkeerd op de toedieningslijst die door de apotheker wordt aangeleverd.</w:t>
      </w:r>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 </w:t>
      </w:r>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Ga altijd met de apotheker na of de medicijnen door de apotheker in een medicijnrol kunnen worden aangeboden. Hiermee voorkom je dat er een dubbele controle op de werkvloer / bij de cliënt plaats moet vinden.</w:t>
      </w:r>
    </w:p>
    <w:p w:rsidR="00F05143" w:rsidRPr="00D70097" w:rsidRDefault="00F05143" w:rsidP="00F05143">
      <w:pPr>
        <w:spacing w:before="100" w:beforeAutospacing="1" w:after="100" w:afterAutospacing="1" w:line="240" w:lineRule="auto"/>
        <w:outlineLvl w:val="2"/>
        <w:rPr>
          <w:rFonts w:ascii="Arial" w:eastAsia="Times New Roman" w:hAnsi="Arial" w:cs="Arial"/>
          <w:b/>
          <w:bCs/>
          <w:sz w:val="20"/>
          <w:szCs w:val="20"/>
          <w:lang w:eastAsia="nl-NL"/>
        </w:rPr>
      </w:pPr>
      <w:bookmarkStart w:id="55" w:name="_Toc506448549"/>
      <w:r w:rsidRPr="00D70097">
        <w:rPr>
          <w:rFonts w:ascii="Arial" w:eastAsia="Times New Roman" w:hAnsi="Arial" w:cs="Arial"/>
          <w:b/>
          <w:bCs/>
          <w:sz w:val="20"/>
          <w:szCs w:val="20"/>
          <w:lang w:eastAsia="nl-NL"/>
        </w:rPr>
        <w:t>Opiaten</w:t>
      </w:r>
      <w:bookmarkEnd w:id="55"/>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 xml:space="preserve">Opiaten staan niet op de "dubbel </w:t>
      </w:r>
      <w:proofErr w:type="spellStart"/>
      <w:r w:rsidRPr="00D70097">
        <w:rPr>
          <w:rFonts w:ascii="Arial" w:eastAsia="Times New Roman" w:hAnsi="Arial" w:cs="Arial"/>
          <w:sz w:val="20"/>
          <w:szCs w:val="20"/>
          <w:lang w:eastAsia="nl-NL"/>
        </w:rPr>
        <w:t>paraferenlijst</w:t>
      </w:r>
      <w:proofErr w:type="spellEnd"/>
      <w:r w:rsidRPr="00D70097">
        <w:rPr>
          <w:rFonts w:ascii="Arial" w:eastAsia="Times New Roman" w:hAnsi="Arial" w:cs="Arial"/>
          <w:sz w:val="20"/>
          <w:szCs w:val="20"/>
          <w:lang w:eastAsia="nl-NL"/>
        </w:rPr>
        <w:t>". Extra controle en administratie bij opiaten heeft te maken met voorkomen van misbruik, en wordt geëist vanuit de Opiumwet. Daarom zijn bij beheer van opiaten controles ingebouwd.</w:t>
      </w:r>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Het opslaan en toedienen van opiaten moet geregistreerd worden. De administratie moet controleerbaar zijn. De zorgorganisatie is daar verantwoordelijk voor.</w:t>
      </w:r>
    </w:p>
    <w:p w:rsidR="00F05143" w:rsidRPr="00D70097" w:rsidRDefault="00F05143" w:rsidP="00F05143">
      <w:pPr>
        <w:spacing w:before="100" w:beforeAutospacing="1" w:after="100" w:afterAutospacing="1" w:line="240" w:lineRule="auto"/>
        <w:outlineLvl w:val="2"/>
        <w:rPr>
          <w:rFonts w:ascii="Arial" w:eastAsia="Times New Roman" w:hAnsi="Arial" w:cs="Arial"/>
          <w:b/>
          <w:bCs/>
          <w:sz w:val="20"/>
          <w:szCs w:val="20"/>
          <w:lang w:eastAsia="nl-NL"/>
        </w:rPr>
      </w:pPr>
      <w:bookmarkStart w:id="56" w:name="_Toc506448550"/>
      <w:r w:rsidRPr="00D70097">
        <w:rPr>
          <w:rFonts w:ascii="Arial" w:eastAsia="Times New Roman" w:hAnsi="Arial" w:cs="Arial"/>
          <w:b/>
          <w:bCs/>
          <w:sz w:val="20"/>
          <w:szCs w:val="20"/>
          <w:lang w:eastAsia="nl-NL"/>
        </w:rPr>
        <w:t>Dubbele controle bij injecties en bij medicijntoediening via infuus</w:t>
      </w:r>
      <w:bookmarkEnd w:id="56"/>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Het maken van oplossingen die worden toegediend via injectie of infuus is foutgevoelig. Daarnaast geeft deze manier van toedienen sneller resultaten, maar ook grotere problemen bij verkeerde toediening.</w:t>
      </w:r>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lastRenderedPageBreak/>
        <w:t>Het ontbreken van een dubbele controle bij deze handelingen wordt gezien als "hoog-risico".</w:t>
      </w:r>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Of en hoe controle plaatsvindt van deze voorbehouden handelingen, is een afspraak die een zorgorganisatie maakt met haar zorgmedewerkers. Als de afspraak is om een tweede controle te doen en deze vast te leggen, dan wordt daarvoor een ander formulier gebruikt dan de toedieningslijst.</w:t>
      </w:r>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 </w:t>
      </w:r>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Uitgangspunten:</w:t>
      </w:r>
    </w:p>
    <w:p w:rsidR="00F05143" w:rsidRPr="00D70097" w:rsidRDefault="00F05143" w:rsidP="00F05143">
      <w:pPr>
        <w:numPr>
          <w:ilvl w:val="0"/>
          <w:numId w:val="12"/>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Voor het geven van een injectie of het toedienen van een medicijn via een infuus, is altijd een volledig ingevulde 'Opdracht tot Voorbehouden en Risicovolle handelingen (uitvoeringsverzoek)' van de arts nodig.</w:t>
      </w:r>
    </w:p>
    <w:p w:rsidR="00F05143" w:rsidRPr="00D70097" w:rsidRDefault="00F05143" w:rsidP="00F05143">
      <w:pPr>
        <w:numPr>
          <w:ilvl w:val="0"/>
          <w:numId w:val="12"/>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 xml:space="preserve">De apotheker levert zoveel mogelijk de </w:t>
      </w:r>
      <w:proofErr w:type="spellStart"/>
      <w:r w:rsidRPr="00D70097">
        <w:rPr>
          <w:rFonts w:ascii="Arial" w:eastAsia="Times New Roman" w:hAnsi="Arial" w:cs="Arial"/>
          <w:sz w:val="20"/>
          <w:szCs w:val="20"/>
          <w:lang w:eastAsia="nl-NL"/>
        </w:rPr>
        <w:t>voorgevulde</w:t>
      </w:r>
      <w:proofErr w:type="spellEnd"/>
      <w:r w:rsidRPr="00D70097">
        <w:rPr>
          <w:rFonts w:ascii="Arial" w:eastAsia="Times New Roman" w:hAnsi="Arial" w:cs="Arial"/>
          <w:sz w:val="20"/>
          <w:szCs w:val="20"/>
          <w:lang w:eastAsia="nl-NL"/>
        </w:rPr>
        <w:t xml:space="preserve"> injectiespuit, de opgeloste medicijnen in infuuszak of medicatiecassette aan op naam en geboortedatum van de cliënt.</w:t>
      </w:r>
    </w:p>
    <w:p w:rsidR="00F05143" w:rsidRPr="00D70097" w:rsidRDefault="00F05143" w:rsidP="00F05143">
      <w:pPr>
        <w:spacing w:before="100" w:beforeAutospacing="1" w:after="100" w:afterAutospacing="1" w:line="240" w:lineRule="auto"/>
        <w:outlineLvl w:val="1"/>
        <w:rPr>
          <w:rFonts w:ascii="Arial" w:eastAsia="Times New Roman" w:hAnsi="Arial" w:cs="Arial"/>
          <w:b/>
          <w:bCs/>
          <w:sz w:val="20"/>
          <w:szCs w:val="20"/>
          <w:lang w:eastAsia="nl-NL"/>
        </w:rPr>
      </w:pPr>
      <w:bookmarkStart w:id="57" w:name="_Toc506448551"/>
      <w:r w:rsidRPr="00D70097">
        <w:rPr>
          <w:rFonts w:ascii="Arial" w:eastAsia="Times New Roman" w:hAnsi="Arial" w:cs="Arial"/>
          <w:b/>
          <w:bCs/>
          <w:sz w:val="20"/>
          <w:szCs w:val="20"/>
          <w:lang w:eastAsia="nl-NL"/>
        </w:rPr>
        <w:t>Uitvoering dubbele controle</w:t>
      </w:r>
      <w:bookmarkEnd w:id="57"/>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 xml:space="preserve">Als het niet mogelijk is om medicijnen in een medicijnrol of </w:t>
      </w:r>
      <w:proofErr w:type="spellStart"/>
      <w:r w:rsidRPr="00D70097">
        <w:rPr>
          <w:rFonts w:ascii="Arial" w:eastAsia="Times New Roman" w:hAnsi="Arial" w:cs="Arial"/>
          <w:sz w:val="20"/>
          <w:szCs w:val="20"/>
          <w:lang w:eastAsia="nl-NL"/>
        </w:rPr>
        <w:t>voorgevulde</w:t>
      </w:r>
      <w:proofErr w:type="spellEnd"/>
      <w:r w:rsidRPr="00D70097">
        <w:rPr>
          <w:rFonts w:ascii="Arial" w:eastAsia="Times New Roman" w:hAnsi="Arial" w:cs="Arial"/>
          <w:sz w:val="20"/>
          <w:szCs w:val="20"/>
          <w:lang w:eastAsia="nl-NL"/>
        </w:rPr>
        <w:t xml:space="preserve"> spuit / cassette of infuuszak aan te leveren, dan zet de zorgmedewerker ter plaatse de medicijnen uit of bereidt ze. Deze medicijnen moeten door iemand anders worden gecontroleerd.</w:t>
      </w:r>
    </w:p>
    <w:p w:rsidR="00F05143" w:rsidRPr="00D70097" w:rsidRDefault="00F05143" w:rsidP="00F05143">
      <w:pPr>
        <w:numPr>
          <w:ilvl w:val="0"/>
          <w:numId w:val="13"/>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Intramuraal: controle door een collega.</w:t>
      </w:r>
    </w:p>
    <w:p w:rsidR="00F05143" w:rsidRPr="00D70097" w:rsidRDefault="00F05143" w:rsidP="00F05143">
      <w:pPr>
        <w:numPr>
          <w:ilvl w:val="0"/>
          <w:numId w:val="13"/>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Extramuraal, mogelijkheden:</w:t>
      </w:r>
    </w:p>
    <w:p w:rsidR="00F05143" w:rsidRPr="00D70097" w:rsidRDefault="00F05143" w:rsidP="00F05143">
      <w:pPr>
        <w:numPr>
          <w:ilvl w:val="1"/>
          <w:numId w:val="13"/>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Controle door een collega die in de buurt is.</w:t>
      </w:r>
    </w:p>
    <w:p w:rsidR="00F05143" w:rsidRPr="00D70097" w:rsidRDefault="00F05143" w:rsidP="00F05143">
      <w:pPr>
        <w:numPr>
          <w:ilvl w:val="1"/>
          <w:numId w:val="13"/>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Controle door de cliënt of een mantelzorger. Cliënt/mantelzorger moet dan wel worden geleerd wat hij/zij moet controleren.</w:t>
      </w:r>
    </w:p>
    <w:p w:rsidR="00F05143" w:rsidRPr="00D70097" w:rsidRDefault="00F05143" w:rsidP="00F05143">
      <w:pPr>
        <w:numPr>
          <w:ilvl w:val="1"/>
          <w:numId w:val="13"/>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Controle via foto op mobiele telefoon. Vanwege privacywetgeving mag dit nooit gebeuren met een privé-telefoon, maar moet dit via een speciale Medicatie Controle App of een beschermd systeem waarbij de foto's binnen de server van de organisatie blijven.</w:t>
      </w:r>
      <w:hyperlink r:id="rId58" w:anchor="ftnt1" w:history="1">
        <w:r w:rsidRPr="00D70097">
          <w:rPr>
            <w:rFonts w:ascii="Arial" w:eastAsia="Times New Roman" w:hAnsi="Arial" w:cs="Arial"/>
            <w:color w:val="0000FF"/>
            <w:sz w:val="20"/>
            <w:szCs w:val="20"/>
            <w:u w:val="single"/>
            <w:lang w:eastAsia="nl-NL"/>
          </w:rPr>
          <w:t>[1]</w:t>
        </w:r>
      </w:hyperlink>
    </w:p>
    <w:p w:rsidR="00F05143" w:rsidRPr="00D70097" w:rsidRDefault="00F05143" w:rsidP="00F05143">
      <w:pPr>
        <w:numPr>
          <w:ilvl w:val="1"/>
          <w:numId w:val="13"/>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Wanneer dit niet mogelijk is, wordt met de apotheker nagegaan wat een veilige oplossing is. De vorm en mate van de controle wordt afgewogen tegen de mate van risico.</w:t>
      </w:r>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 </w:t>
      </w:r>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Leg in elk geval in een werkprocedure en in afspraken met de cliënt in het zorgplan vast hoe en door wie dubbele controle plaatsvindt.</w:t>
      </w:r>
    </w:p>
    <w:p w:rsidR="00F05143" w:rsidRPr="00D70097" w:rsidRDefault="00F05143" w:rsidP="00F05143">
      <w:pPr>
        <w:spacing w:before="100" w:beforeAutospacing="1" w:after="100" w:afterAutospacing="1" w:line="240" w:lineRule="auto"/>
        <w:outlineLvl w:val="1"/>
        <w:rPr>
          <w:rFonts w:ascii="Arial" w:eastAsia="Times New Roman" w:hAnsi="Arial" w:cs="Arial"/>
          <w:b/>
          <w:bCs/>
          <w:sz w:val="20"/>
          <w:szCs w:val="20"/>
          <w:lang w:eastAsia="nl-NL"/>
        </w:rPr>
      </w:pPr>
      <w:bookmarkStart w:id="58" w:name="_Toc506448552"/>
      <w:r w:rsidRPr="00D70097">
        <w:rPr>
          <w:rFonts w:ascii="Arial" w:eastAsia="Times New Roman" w:hAnsi="Arial" w:cs="Arial"/>
          <w:b/>
          <w:bCs/>
          <w:sz w:val="20"/>
          <w:szCs w:val="20"/>
          <w:lang w:eastAsia="nl-NL"/>
        </w:rPr>
        <w:t>Wat wordt gecontroleerd?</w:t>
      </w:r>
      <w:bookmarkEnd w:id="58"/>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Controleer het medicijn met de gegevens van de cliënt:</w:t>
      </w:r>
    </w:p>
    <w:p w:rsidR="00F05143" w:rsidRPr="00D70097" w:rsidRDefault="00F05143" w:rsidP="00F05143">
      <w:pPr>
        <w:numPr>
          <w:ilvl w:val="0"/>
          <w:numId w:val="14"/>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naam en geboortedatum van de cliënt</w:t>
      </w:r>
    </w:p>
    <w:p w:rsidR="00F05143" w:rsidRPr="00D70097" w:rsidRDefault="00F05143" w:rsidP="00F05143">
      <w:pPr>
        <w:numPr>
          <w:ilvl w:val="0"/>
          <w:numId w:val="14"/>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vervaldatum/ houdbaarheid</w:t>
      </w:r>
    </w:p>
    <w:p w:rsidR="00F05143" w:rsidRPr="00D70097" w:rsidRDefault="00F05143" w:rsidP="00F05143">
      <w:pPr>
        <w:numPr>
          <w:ilvl w:val="0"/>
          <w:numId w:val="14"/>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toedieningswijze</w:t>
      </w:r>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 </w:t>
      </w:r>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Vergelijk het medicijn met de toedieningslijst:</w:t>
      </w:r>
    </w:p>
    <w:p w:rsidR="00F05143" w:rsidRPr="00D70097" w:rsidRDefault="00F05143" w:rsidP="00F05143">
      <w:pPr>
        <w:numPr>
          <w:ilvl w:val="0"/>
          <w:numId w:val="15"/>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soort</w:t>
      </w:r>
    </w:p>
    <w:p w:rsidR="00F05143" w:rsidRPr="00D70097" w:rsidRDefault="00F05143" w:rsidP="00F05143">
      <w:pPr>
        <w:numPr>
          <w:ilvl w:val="0"/>
          <w:numId w:val="15"/>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dosering</w:t>
      </w:r>
    </w:p>
    <w:p w:rsidR="00F05143" w:rsidRPr="00D70097" w:rsidRDefault="00F05143" w:rsidP="00F05143">
      <w:pPr>
        <w:numPr>
          <w:ilvl w:val="0"/>
          <w:numId w:val="15"/>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toedieningstijdstip</w:t>
      </w:r>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lastRenderedPageBreak/>
        <w:t> </w:t>
      </w:r>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Indien van toepassing:</w:t>
      </w:r>
    </w:p>
    <w:p w:rsidR="00F05143" w:rsidRPr="00D70097" w:rsidRDefault="00F05143" w:rsidP="00F05143">
      <w:pPr>
        <w:numPr>
          <w:ilvl w:val="0"/>
          <w:numId w:val="16"/>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controleer kleur en substantie</w:t>
      </w:r>
    </w:p>
    <w:p w:rsidR="00F05143" w:rsidRPr="00D70097" w:rsidRDefault="00F05143" w:rsidP="00F05143">
      <w:pPr>
        <w:numPr>
          <w:ilvl w:val="0"/>
          <w:numId w:val="16"/>
        </w:numPr>
        <w:spacing w:before="100" w:beforeAutospacing="1" w:after="100" w:afterAutospacing="1" w:line="240" w:lineRule="auto"/>
        <w:rPr>
          <w:rFonts w:ascii="Arial" w:eastAsia="Times New Roman" w:hAnsi="Arial" w:cs="Arial"/>
          <w:sz w:val="20"/>
          <w:szCs w:val="20"/>
          <w:lang w:eastAsia="nl-NL"/>
        </w:rPr>
      </w:pPr>
      <w:proofErr w:type="spellStart"/>
      <w:r w:rsidRPr="00D70097">
        <w:rPr>
          <w:rFonts w:ascii="Arial" w:eastAsia="Times New Roman" w:hAnsi="Arial" w:cs="Arial"/>
          <w:sz w:val="20"/>
          <w:szCs w:val="20"/>
          <w:lang w:eastAsia="nl-NL"/>
        </w:rPr>
        <w:t>herbereken</w:t>
      </w:r>
      <w:proofErr w:type="spellEnd"/>
      <w:r w:rsidRPr="00D70097">
        <w:rPr>
          <w:rFonts w:ascii="Arial" w:eastAsia="Times New Roman" w:hAnsi="Arial" w:cs="Arial"/>
          <w:sz w:val="20"/>
          <w:szCs w:val="20"/>
          <w:lang w:eastAsia="nl-NL"/>
        </w:rPr>
        <w:t xml:space="preserve"> de oplossing, dosering of verdunning.</w:t>
      </w:r>
    </w:p>
    <w:p w:rsidR="00F05143" w:rsidRPr="00D70097" w:rsidRDefault="00F05143" w:rsidP="00F05143">
      <w:pPr>
        <w:numPr>
          <w:ilvl w:val="0"/>
          <w:numId w:val="16"/>
        </w:numPr>
        <w:spacing w:before="100" w:beforeAutospacing="1" w:after="100" w:afterAutospacing="1" w:line="240" w:lineRule="auto"/>
        <w:rPr>
          <w:rFonts w:ascii="Arial" w:eastAsia="Times New Roman" w:hAnsi="Arial" w:cs="Arial"/>
          <w:sz w:val="20"/>
          <w:szCs w:val="20"/>
          <w:lang w:eastAsia="nl-NL"/>
        </w:rPr>
      </w:pPr>
      <w:proofErr w:type="spellStart"/>
      <w:r w:rsidRPr="00D70097">
        <w:rPr>
          <w:rFonts w:ascii="Arial" w:eastAsia="Times New Roman" w:hAnsi="Arial" w:cs="Arial"/>
          <w:sz w:val="20"/>
          <w:szCs w:val="20"/>
          <w:lang w:eastAsia="nl-NL"/>
        </w:rPr>
        <w:t>herbereken</w:t>
      </w:r>
      <w:proofErr w:type="spellEnd"/>
      <w:r w:rsidRPr="00D70097">
        <w:rPr>
          <w:rFonts w:ascii="Arial" w:eastAsia="Times New Roman" w:hAnsi="Arial" w:cs="Arial"/>
          <w:sz w:val="20"/>
          <w:szCs w:val="20"/>
          <w:lang w:eastAsia="nl-NL"/>
        </w:rPr>
        <w:t xml:space="preserve"> druppelsnelheid/instelling infuuspomp</w:t>
      </w:r>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 </w:t>
      </w:r>
    </w:p>
    <w:p w:rsidR="00F05143" w:rsidRPr="00D70097" w:rsidRDefault="00F05143" w:rsidP="00F05143">
      <w:pPr>
        <w:spacing w:before="100" w:beforeAutospacing="1" w:after="100" w:afterAutospacing="1" w:line="240" w:lineRule="auto"/>
        <w:outlineLvl w:val="1"/>
        <w:rPr>
          <w:rFonts w:ascii="Arial" w:eastAsia="Times New Roman" w:hAnsi="Arial" w:cs="Arial"/>
          <w:b/>
          <w:bCs/>
          <w:sz w:val="20"/>
          <w:szCs w:val="20"/>
          <w:lang w:eastAsia="nl-NL"/>
        </w:rPr>
      </w:pPr>
      <w:bookmarkStart w:id="59" w:name="_Toc506448553"/>
      <w:r w:rsidRPr="00D70097">
        <w:rPr>
          <w:rFonts w:ascii="Arial" w:eastAsia="Times New Roman" w:hAnsi="Arial" w:cs="Arial"/>
          <w:b/>
          <w:bCs/>
          <w:sz w:val="20"/>
          <w:szCs w:val="20"/>
          <w:lang w:eastAsia="nl-NL"/>
        </w:rPr>
        <w:t>Dubbele controle Voor Toediening Gereed Maken (VTGM) in ziekenhuis</w:t>
      </w:r>
      <w:bookmarkEnd w:id="59"/>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 xml:space="preserve">Deze dubbele controle is gericht op het proces van het </w:t>
      </w:r>
      <w:proofErr w:type="spellStart"/>
      <w:r w:rsidRPr="00D70097">
        <w:rPr>
          <w:rFonts w:ascii="Arial" w:eastAsia="Times New Roman" w:hAnsi="Arial" w:cs="Arial"/>
          <w:sz w:val="20"/>
          <w:szCs w:val="20"/>
          <w:lang w:eastAsia="nl-NL"/>
        </w:rPr>
        <w:t>toedieningsgereedmaken</w:t>
      </w:r>
      <w:proofErr w:type="spellEnd"/>
      <w:r w:rsidRPr="00D70097">
        <w:rPr>
          <w:rFonts w:ascii="Arial" w:eastAsia="Times New Roman" w:hAnsi="Arial" w:cs="Arial"/>
          <w:sz w:val="20"/>
          <w:szCs w:val="20"/>
          <w:lang w:eastAsia="nl-NL"/>
        </w:rPr>
        <w:t xml:space="preserve"> van een medicijn.</w:t>
      </w:r>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De eerste zorgverlener controleert de medicatieopdracht op:</w:t>
      </w:r>
    </w:p>
    <w:p w:rsidR="00F05143" w:rsidRPr="00D70097" w:rsidRDefault="00F05143" w:rsidP="00F05143">
      <w:pPr>
        <w:numPr>
          <w:ilvl w:val="0"/>
          <w:numId w:val="17"/>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hoeveelheid klaar te maken</w:t>
      </w:r>
    </w:p>
    <w:p w:rsidR="00F05143" w:rsidRPr="00D70097" w:rsidRDefault="00F05143" w:rsidP="00F05143">
      <w:pPr>
        <w:numPr>
          <w:ilvl w:val="0"/>
          <w:numId w:val="17"/>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toedieningsweg</w:t>
      </w:r>
    </w:p>
    <w:p w:rsidR="00F05143" w:rsidRPr="00D70097" w:rsidRDefault="00F05143" w:rsidP="00F05143">
      <w:pPr>
        <w:numPr>
          <w:ilvl w:val="0"/>
          <w:numId w:val="17"/>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benodigde oplosmiddelen en verdunningsmiddelen</w:t>
      </w:r>
    </w:p>
    <w:p w:rsidR="00F05143" w:rsidRPr="00D70097" w:rsidRDefault="00F05143" w:rsidP="00F05143">
      <w:pPr>
        <w:numPr>
          <w:ilvl w:val="0"/>
          <w:numId w:val="17"/>
        </w:numPr>
        <w:spacing w:before="100" w:beforeAutospacing="1" w:after="100" w:afterAutospacing="1" w:line="240" w:lineRule="auto"/>
        <w:rPr>
          <w:rFonts w:ascii="Arial" w:eastAsia="Times New Roman" w:hAnsi="Arial" w:cs="Arial"/>
          <w:sz w:val="20"/>
          <w:szCs w:val="20"/>
          <w:lang w:eastAsia="nl-NL"/>
        </w:rPr>
      </w:pPr>
      <w:proofErr w:type="spellStart"/>
      <w:r w:rsidRPr="00D70097">
        <w:rPr>
          <w:rFonts w:ascii="Arial" w:eastAsia="Times New Roman" w:hAnsi="Arial" w:cs="Arial"/>
          <w:sz w:val="20"/>
          <w:szCs w:val="20"/>
          <w:lang w:eastAsia="nl-NL"/>
        </w:rPr>
        <w:t>houdbaarhheid</w:t>
      </w:r>
      <w:proofErr w:type="spellEnd"/>
      <w:r w:rsidRPr="00D70097">
        <w:rPr>
          <w:rFonts w:ascii="Arial" w:eastAsia="Times New Roman" w:hAnsi="Arial" w:cs="Arial"/>
          <w:sz w:val="20"/>
          <w:szCs w:val="20"/>
          <w:lang w:eastAsia="nl-NL"/>
        </w:rPr>
        <w:t xml:space="preserve"> na bereiden</w:t>
      </w:r>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 </w:t>
      </w:r>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De zorgverlener zet deze informatie om in een (bij voorkeur elektronisch) toedienetiket dat op het klaargemaakte middel moet worden geplakt. Het etiket bevat minimaal de volgende informatie:</w:t>
      </w:r>
    </w:p>
    <w:p w:rsidR="00F05143" w:rsidRPr="00D70097" w:rsidRDefault="00F05143" w:rsidP="00F05143">
      <w:pPr>
        <w:numPr>
          <w:ilvl w:val="0"/>
          <w:numId w:val="18"/>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datum en tijd waarop het geneesmiddel wordt klaargemaakt</w:t>
      </w:r>
    </w:p>
    <w:p w:rsidR="00F05143" w:rsidRPr="00D70097" w:rsidRDefault="00F05143" w:rsidP="00F05143">
      <w:pPr>
        <w:numPr>
          <w:ilvl w:val="0"/>
          <w:numId w:val="18"/>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naam geneesmiddel conform medicatieopdracht</w:t>
      </w:r>
    </w:p>
    <w:p w:rsidR="00F05143" w:rsidRPr="00D70097" w:rsidRDefault="00F05143" w:rsidP="00F05143">
      <w:pPr>
        <w:numPr>
          <w:ilvl w:val="0"/>
          <w:numId w:val="18"/>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sterkte en dosering van het klaargemaakte geneesmiddel</w:t>
      </w:r>
    </w:p>
    <w:p w:rsidR="00F05143" w:rsidRPr="00D70097" w:rsidRDefault="00F05143" w:rsidP="00F05143">
      <w:pPr>
        <w:numPr>
          <w:ilvl w:val="0"/>
          <w:numId w:val="18"/>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naam en hoeveelheid verdunningsmiddel (indien van toepassing) in het klaargemaakte geneesmiddel</w:t>
      </w:r>
    </w:p>
    <w:p w:rsidR="00F05143" w:rsidRPr="00D70097" w:rsidRDefault="00F05143" w:rsidP="00F05143">
      <w:pPr>
        <w:numPr>
          <w:ilvl w:val="0"/>
          <w:numId w:val="18"/>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naam en geboortedatum patiënt</w:t>
      </w:r>
    </w:p>
    <w:p w:rsidR="00F05143" w:rsidRPr="00D70097" w:rsidRDefault="00F05143" w:rsidP="00F05143">
      <w:pPr>
        <w:numPr>
          <w:ilvl w:val="0"/>
          <w:numId w:val="18"/>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houdbaarheid</w:t>
      </w:r>
    </w:p>
    <w:p w:rsidR="00F05143" w:rsidRPr="00D70097" w:rsidRDefault="00F05143" w:rsidP="00F05143">
      <w:pPr>
        <w:numPr>
          <w:ilvl w:val="0"/>
          <w:numId w:val="18"/>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plaats voor twee parafen</w:t>
      </w:r>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 </w:t>
      </w:r>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Het toedienetiket wordt direct op het klaargemaakte geneesmiddel geplakt en de bereider zet een paraaf op het toedienetiket.</w:t>
      </w:r>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 </w:t>
      </w:r>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De tweede persoon controleert het gereedmaken (materialen en geneesmiddel) op de wijze die op de werkplek is afgesproken en parafeert voor de uitgevoerde controle op het toedienetiket.</w:t>
      </w:r>
    </w:p>
    <w:p w:rsidR="00F05143" w:rsidRPr="00D70097" w:rsidRDefault="00F05143" w:rsidP="00F05143">
      <w:pPr>
        <w:numPr>
          <w:ilvl w:val="0"/>
          <w:numId w:val="19"/>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Materialen:</w:t>
      </w:r>
    </w:p>
    <w:p w:rsidR="00F05143" w:rsidRPr="00D70097" w:rsidRDefault="00F05143" w:rsidP="00F05143">
      <w:pPr>
        <w:numPr>
          <w:ilvl w:val="1"/>
          <w:numId w:val="19"/>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juiste medicatieopdracht</w:t>
      </w:r>
    </w:p>
    <w:p w:rsidR="00F05143" w:rsidRPr="00D70097" w:rsidRDefault="00F05143" w:rsidP="00F05143">
      <w:pPr>
        <w:numPr>
          <w:ilvl w:val="1"/>
          <w:numId w:val="19"/>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juist geneesmiddel (aan de hand van lege ampullen of flacons)</w:t>
      </w:r>
    </w:p>
    <w:p w:rsidR="00F05143" w:rsidRPr="00D70097" w:rsidRDefault="00F05143" w:rsidP="00F05143">
      <w:pPr>
        <w:numPr>
          <w:ilvl w:val="1"/>
          <w:numId w:val="19"/>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juiste sterkte (aan de hand van lege ampullen of flacons)</w:t>
      </w:r>
    </w:p>
    <w:p w:rsidR="00F05143" w:rsidRPr="00D70097" w:rsidRDefault="00F05143" w:rsidP="00F05143">
      <w:pPr>
        <w:numPr>
          <w:ilvl w:val="1"/>
          <w:numId w:val="19"/>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houdbaarheid/vervaldatum</w:t>
      </w:r>
    </w:p>
    <w:p w:rsidR="00F05143" w:rsidRPr="00D70097" w:rsidRDefault="00F05143" w:rsidP="00F05143">
      <w:pPr>
        <w:numPr>
          <w:ilvl w:val="1"/>
          <w:numId w:val="19"/>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juiste berekening</w:t>
      </w:r>
    </w:p>
    <w:p w:rsidR="00F05143" w:rsidRPr="00D70097" w:rsidRDefault="00F05143" w:rsidP="00F05143">
      <w:pPr>
        <w:numPr>
          <w:ilvl w:val="1"/>
          <w:numId w:val="19"/>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juiste oplosmiddel(en) indien van toepassing</w:t>
      </w:r>
    </w:p>
    <w:p w:rsidR="00F05143" w:rsidRPr="00D70097" w:rsidRDefault="00F05143" w:rsidP="00F05143">
      <w:pPr>
        <w:numPr>
          <w:ilvl w:val="1"/>
          <w:numId w:val="19"/>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juiste hoeveelheid verdunningsmiddel indien van toepassing</w:t>
      </w:r>
    </w:p>
    <w:p w:rsidR="00F05143" w:rsidRPr="00D70097" w:rsidRDefault="00F05143" w:rsidP="00F05143">
      <w:pPr>
        <w:numPr>
          <w:ilvl w:val="1"/>
          <w:numId w:val="19"/>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juiste bereidingswijze</w:t>
      </w:r>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 </w:t>
      </w:r>
    </w:p>
    <w:p w:rsidR="00F05143" w:rsidRPr="00D70097" w:rsidRDefault="00F05143" w:rsidP="00F05143">
      <w:pPr>
        <w:numPr>
          <w:ilvl w:val="0"/>
          <w:numId w:val="20"/>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lastRenderedPageBreak/>
        <w:t>Gereedgemaakt geneesmiddel:</w:t>
      </w:r>
    </w:p>
    <w:p w:rsidR="00F05143" w:rsidRPr="00D70097" w:rsidRDefault="00F05143" w:rsidP="00F05143">
      <w:pPr>
        <w:numPr>
          <w:ilvl w:val="1"/>
          <w:numId w:val="20"/>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juiste toedienetiket</w:t>
      </w:r>
    </w:p>
    <w:p w:rsidR="00F05143" w:rsidRPr="00D70097" w:rsidRDefault="00F05143" w:rsidP="00F05143">
      <w:pPr>
        <w:numPr>
          <w:ilvl w:val="1"/>
          <w:numId w:val="20"/>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verkleuring/vertroebeling/uitkristallisatie</w:t>
      </w:r>
    </w:p>
    <w:p w:rsidR="00F05143" w:rsidRPr="00D70097" w:rsidRDefault="00F05143" w:rsidP="00F05143">
      <w:pPr>
        <w:numPr>
          <w:ilvl w:val="1"/>
          <w:numId w:val="20"/>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donker of koel bewaren indien van toepassing</w:t>
      </w:r>
    </w:p>
    <w:p w:rsidR="00F05143" w:rsidRPr="00D70097" w:rsidRDefault="00F05143" w:rsidP="00F05143">
      <w:pPr>
        <w:spacing w:before="100" w:beforeAutospacing="1" w:after="100" w:afterAutospacing="1" w:line="240" w:lineRule="auto"/>
        <w:outlineLvl w:val="1"/>
        <w:rPr>
          <w:rFonts w:ascii="Arial" w:eastAsia="Times New Roman" w:hAnsi="Arial" w:cs="Arial"/>
          <w:b/>
          <w:bCs/>
          <w:sz w:val="20"/>
          <w:szCs w:val="20"/>
          <w:lang w:eastAsia="nl-NL"/>
        </w:rPr>
      </w:pPr>
      <w:bookmarkStart w:id="60" w:name="_Toc506448554"/>
      <w:r w:rsidRPr="00D70097">
        <w:rPr>
          <w:rFonts w:ascii="Arial" w:eastAsia="Times New Roman" w:hAnsi="Arial" w:cs="Arial"/>
          <w:b/>
          <w:bCs/>
          <w:sz w:val="20"/>
          <w:szCs w:val="20"/>
          <w:lang w:eastAsia="nl-NL"/>
        </w:rPr>
        <w:t>Bronnen</w:t>
      </w:r>
      <w:bookmarkEnd w:id="60"/>
    </w:p>
    <w:p w:rsidR="00F05143" w:rsidRPr="00D70097" w:rsidRDefault="00F05143" w:rsidP="00F05143">
      <w:pPr>
        <w:numPr>
          <w:ilvl w:val="0"/>
          <w:numId w:val="21"/>
        </w:numPr>
        <w:spacing w:before="100" w:beforeAutospacing="1" w:after="100" w:afterAutospacing="1" w:line="240" w:lineRule="auto"/>
        <w:rPr>
          <w:rFonts w:ascii="Arial" w:eastAsia="Times New Roman" w:hAnsi="Arial" w:cs="Arial"/>
          <w:sz w:val="20"/>
          <w:szCs w:val="20"/>
          <w:lang w:eastAsia="nl-NL"/>
        </w:rPr>
      </w:pPr>
      <w:proofErr w:type="spellStart"/>
      <w:r w:rsidRPr="00D70097">
        <w:rPr>
          <w:rFonts w:ascii="Arial" w:eastAsia="Times New Roman" w:hAnsi="Arial" w:cs="Arial"/>
          <w:sz w:val="20"/>
          <w:szCs w:val="20"/>
          <w:lang w:eastAsia="nl-NL"/>
        </w:rPr>
        <w:t>ActiZ</w:t>
      </w:r>
      <w:proofErr w:type="spellEnd"/>
      <w:r w:rsidRPr="00D70097">
        <w:rPr>
          <w:rFonts w:ascii="Arial" w:eastAsia="Times New Roman" w:hAnsi="Arial" w:cs="Arial"/>
          <w:sz w:val="20"/>
          <w:szCs w:val="20"/>
          <w:lang w:eastAsia="nl-NL"/>
        </w:rPr>
        <w:t xml:space="preserve">, KNMP, NVZA, </w:t>
      </w:r>
      <w:proofErr w:type="spellStart"/>
      <w:r w:rsidRPr="00D70097">
        <w:rPr>
          <w:rFonts w:ascii="Arial" w:eastAsia="Times New Roman" w:hAnsi="Arial" w:cs="Arial"/>
          <w:sz w:val="20"/>
          <w:szCs w:val="20"/>
          <w:lang w:eastAsia="nl-NL"/>
        </w:rPr>
        <w:t>Verenso</w:t>
      </w:r>
      <w:proofErr w:type="spellEnd"/>
      <w:r w:rsidRPr="00D70097">
        <w:rPr>
          <w:rFonts w:ascii="Arial" w:eastAsia="Times New Roman" w:hAnsi="Arial" w:cs="Arial"/>
          <w:sz w:val="20"/>
          <w:szCs w:val="20"/>
          <w:lang w:eastAsia="nl-NL"/>
        </w:rPr>
        <w:t xml:space="preserve">, BTN, LHV, LOC, NHG, NPCF, &amp; V&amp;VN (2012). </w:t>
      </w:r>
      <w:r w:rsidRPr="00D70097">
        <w:rPr>
          <w:rFonts w:ascii="Arial" w:eastAsia="Times New Roman" w:hAnsi="Arial" w:cs="Arial"/>
          <w:i/>
          <w:iCs/>
          <w:sz w:val="20"/>
          <w:szCs w:val="20"/>
          <w:lang w:eastAsia="nl-NL"/>
        </w:rPr>
        <w:t>Veilige principes in de medicatieketen: Verpleging, verzorging, thuiszorg</w:t>
      </w:r>
      <w:r w:rsidRPr="00D70097">
        <w:rPr>
          <w:rFonts w:ascii="Arial" w:eastAsia="Times New Roman" w:hAnsi="Arial" w:cs="Arial"/>
          <w:sz w:val="20"/>
          <w:szCs w:val="20"/>
          <w:lang w:eastAsia="nl-NL"/>
        </w:rPr>
        <w:t xml:space="preserve">. Utrecht: </w:t>
      </w:r>
      <w:proofErr w:type="spellStart"/>
      <w:r w:rsidRPr="00D70097">
        <w:rPr>
          <w:rFonts w:ascii="Arial" w:eastAsia="Times New Roman" w:hAnsi="Arial" w:cs="Arial"/>
          <w:sz w:val="20"/>
          <w:szCs w:val="20"/>
          <w:lang w:eastAsia="nl-NL"/>
        </w:rPr>
        <w:t>ActiZ</w:t>
      </w:r>
      <w:proofErr w:type="spellEnd"/>
      <w:r w:rsidRPr="00D70097">
        <w:rPr>
          <w:rFonts w:ascii="Arial" w:eastAsia="Times New Roman" w:hAnsi="Arial" w:cs="Arial"/>
          <w:sz w:val="20"/>
          <w:szCs w:val="20"/>
          <w:lang w:eastAsia="nl-NL"/>
        </w:rPr>
        <w:t>.</w:t>
      </w:r>
    </w:p>
    <w:p w:rsidR="00F05143" w:rsidRPr="00D70097" w:rsidRDefault="00F05143" w:rsidP="00F05143">
      <w:pPr>
        <w:numPr>
          <w:ilvl w:val="0"/>
          <w:numId w:val="21"/>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 xml:space="preserve">Platform medicatieveiligheid care (2014). </w:t>
      </w:r>
      <w:r w:rsidRPr="00D70097">
        <w:rPr>
          <w:rFonts w:ascii="Arial" w:eastAsia="Times New Roman" w:hAnsi="Arial" w:cs="Arial"/>
          <w:i/>
          <w:iCs/>
          <w:sz w:val="20"/>
          <w:szCs w:val="20"/>
          <w:lang w:eastAsia="nl-NL"/>
        </w:rPr>
        <w:t>Addendum ‘Veilige principes in de medicatieketen</w:t>
      </w:r>
      <w:r w:rsidRPr="00D70097">
        <w:rPr>
          <w:rFonts w:ascii="Arial" w:eastAsia="Times New Roman" w:hAnsi="Arial" w:cs="Arial"/>
          <w:sz w:val="20"/>
          <w:szCs w:val="20"/>
          <w:lang w:eastAsia="nl-NL"/>
        </w:rPr>
        <w:t>.</w:t>
      </w:r>
    </w:p>
    <w:p w:rsidR="00F05143" w:rsidRPr="00D70097" w:rsidRDefault="00F05143" w:rsidP="00F05143">
      <w:pPr>
        <w:numPr>
          <w:ilvl w:val="0"/>
          <w:numId w:val="21"/>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 xml:space="preserve">Platform medicatieveiligheid care (2014. </w:t>
      </w:r>
      <w:r w:rsidRPr="00D70097">
        <w:rPr>
          <w:rFonts w:ascii="Arial" w:eastAsia="Times New Roman" w:hAnsi="Arial" w:cs="Arial"/>
          <w:i/>
          <w:iCs/>
          <w:sz w:val="20"/>
          <w:szCs w:val="20"/>
          <w:lang w:eastAsia="nl-NL"/>
        </w:rPr>
        <w:t>Veel gestelde vragen 2014 ‘Veilige principes in de medicatieketen’, beantwoord door het Platform medicatieveiligheid care</w:t>
      </w:r>
      <w:r w:rsidRPr="00D70097">
        <w:rPr>
          <w:rFonts w:ascii="Arial" w:eastAsia="Times New Roman" w:hAnsi="Arial" w:cs="Arial"/>
          <w:sz w:val="20"/>
          <w:szCs w:val="20"/>
          <w:lang w:eastAsia="nl-NL"/>
        </w:rPr>
        <w:t>.</w:t>
      </w:r>
    </w:p>
    <w:p w:rsidR="00F05143" w:rsidRPr="00D70097" w:rsidRDefault="00F05143" w:rsidP="00F05143">
      <w:pPr>
        <w:numPr>
          <w:ilvl w:val="0"/>
          <w:numId w:val="21"/>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 xml:space="preserve">Berends, N., &amp; Massee, A. (2016). Een collega in je zak. </w:t>
      </w:r>
      <w:proofErr w:type="spellStart"/>
      <w:r w:rsidRPr="00D70097">
        <w:rPr>
          <w:rFonts w:ascii="Arial" w:eastAsia="Times New Roman" w:hAnsi="Arial" w:cs="Arial"/>
          <w:i/>
          <w:iCs/>
          <w:sz w:val="20"/>
          <w:szCs w:val="20"/>
          <w:lang w:eastAsia="nl-NL"/>
        </w:rPr>
        <w:t>Nursing</w:t>
      </w:r>
      <w:proofErr w:type="spellEnd"/>
      <w:r w:rsidRPr="00D70097">
        <w:rPr>
          <w:rFonts w:ascii="Arial" w:eastAsia="Times New Roman" w:hAnsi="Arial" w:cs="Arial"/>
          <w:sz w:val="20"/>
          <w:szCs w:val="20"/>
          <w:lang w:eastAsia="nl-NL"/>
        </w:rPr>
        <w:t xml:space="preserve">, </w:t>
      </w:r>
      <w:r w:rsidRPr="00D70097">
        <w:rPr>
          <w:rFonts w:ascii="Arial" w:eastAsia="Times New Roman" w:hAnsi="Arial" w:cs="Arial"/>
          <w:i/>
          <w:iCs/>
          <w:sz w:val="20"/>
          <w:szCs w:val="20"/>
          <w:lang w:eastAsia="nl-NL"/>
        </w:rPr>
        <w:t>22</w:t>
      </w:r>
      <w:r w:rsidRPr="00D70097">
        <w:rPr>
          <w:rFonts w:ascii="Arial" w:eastAsia="Times New Roman" w:hAnsi="Arial" w:cs="Arial"/>
          <w:sz w:val="20"/>
          <w:szCs w:val="20"/>
          <w:lang w:eastAsia="nl-NL"/>
        </w:rPr>
        <w:t xml:space="preserve"> (3), 40-42.</w:t>
      </w:r>
    </w:p>
    <w:p w:rsidR="00F05143" w:rsidRPr="00D70097" w:rsidRDefault="00F05143" w:rsidP="00F05143">
      <w:pPr>
        <w:numPr>
          <w:ilvl w:val="0"/>
          <w:numId w:val="21"/>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 xml:space="preserve">KNMP (2015). Dubbel te paraferen lijst (voorheen lijst risicovolle medicatie). Van, </w:t>
      </w:r>
      <w:hyperlink r:id="rId59" w:history="1">
        <w:r w:rsidRPr="00D70097">
          <w:rPr>
            <w:rFonts w:ascii="Arial" w:eastAsia="Times New Roman" w:hAnsi="Arial" w:cs="Arial"/>
            <w:color w:val="0563C1"/>
            <w:sz w:val="20"/>
            <w:szCs w:val="20"/>
            <w:u w:val="single"/>
            <w:lang w:eastAsia="nl-NL"/>
          </w:rPr>
          <w:t>https://www.knmp.nl/downloads/dubbel-paraferenlijst.pdf/view</w:t>
        </w:r>
      </w:hyperlink>
      <w:r w:rsidRPr="00D70097">
        <w:rPr>
          <w:rFonts w:ascii="Arial" w:eastAsia="Times New Roman" w:hAnsi="Arial" w:cs="Arial"/>
          <w:sz w:val="20"/>
          <w:szCs w:val="20"/>
          <w:lang w:eastAsia="nl-NL"/>
        </w:rPr>
        <w:t xml:space="preserve"> (externe link, gezien maart 2017).</w:t>
      </w:r>
    </w:p>
    <w:p w:rsidR="00F05143" w:rsidRPr="00D70097" w:rsidRDefault="00F05143" w:rsidP="00F05143">
      <w:pPr>
        <w:numPr>
          <w:ilvl w:val="0"/>
          <w:numId w:val="21"/>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color w:val="000000"/>
          <w:sz w:val="20"/>
          <w:szCs w:val="20"/>
          <w:lang w:eastAsia="nl-NL"/>
        </w:rPr>
        <w:t>NVZA, &amp; V&amp;VN (2009).</w:t>
      </w:r>
      <w:r w:rsidRPr="00D70097">
        <w:rPr>
          <w:rFonts w:ascii="Arial" w:eastAsia="Times New Roman" w:hAnsi="Arial" w:cs="Arial"/>
          <w:sz w:val="20"/>
          <w:szCs w:val="20"/>
          <w:lang w:eastAsia="nl-NL"/>
        </w:rPr>
        <w:t xml:space="preserve"> </w:t>
      </w:r>
      <w:r w:rsidRPr="00D70097">
        <w:rPr>
          <w:rFonts w:ascii="Arial" w:eastAsia="Times New Roman" w:hAnsi="Arial" w:cs="Arial"/>
          <w:i/>
          <w:iCs/>
          <w:color w:val="000000"/>
          <w:sz w:val="20"/>
          <w:szCs w:val="20"/>
          <w:lang w:eastAsia="nl-NL"/>
        </w:rPr>
        <w:t xml:space="preserve">Richtlijn Voor Toediening Gereed Maken (VTGM) van </w:t>
      </w:r>
      <w:proofErr w:type="spellStart"/>
      <w:r w:rsidRPr="00D70097">
        <w:rPr>
          <w:rFonts w:ascii="Arial" w:eastAsia="Times New Roman" w:hAnsi="Arial" w:cs="Arial"/>
          <w:i/>
          <w:iCs/>
          <w:color w:val="000000"/>
          <w:sz w:val="20"/>
          <w:szCs w:val="20"/>
          <w:lang w:eastAsia="nl-NL"/>
        </w:rPr>
        <w:t>parenteralia</w:t>
      </w:r>
      <w:proofErr w:type="spellEnd"/>
      <w:r w:rsidRPr="00D70097">
        <w:rPr>
          <w:rFonts w:ascii="Arial" w:eastAsia="Times New Roman" w:hAnsi="Arial" w:cs="Arial"/>
          <w:i/>
          <w:iCs/>
          <w:color w:val="000000"/>
          <w:sz w:val="20"/>
          <w:szCs w:val="20"/>
          <w:lang w:eastAsia="nl-NL"/>
        </w:rPr>
        <w:t xml:space="preserve"> op verpleegafdelingen in ziekenhuizen</w:t>
      </w:r>
      <w:r w:rsidRPr="00D70097">
        <w:rPr>
          <w:rFonts w:ascii="Arial" w:eastAsia="Times New Roman" w:hAnsi="Arial" w:cs="Arial"/>
          <w:color w:val="000000"/>
          <w:sz w:val="20"/>
          <w:szCs w:val="20"/>
          <w:lang w:eastAsia="nl-NL"/>
        </w:rPr>
        <w:t>. Den Haag: NVZA.</w:t>
      </w:r>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 </w:t>
      </w:r>
    </w:p>
    <w:p w:rsidR="00F05143" w:rsidRPr="00D70097" w:rsidRDefault="00F05143" w:rsidP="00F05143">
      <w:pPr>
        <w:spacing w:after="0"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 </w:t>
      </w:r>
    </w:p>
    <w:p w:rsidR="00F05143" w:rsidRPr="00D70097" w:rsidRDefault="00655D22" w:rsidP="00F05143">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pict>
          <v:rect id="_x0000_i1026" style="width:149.7pt;height:.75pt" o:hrpct="330" o:hrstd="t" o:hr="t" fillcolor="#a0a0a0" stroked="f"/>
        </w:pict>
      </w:r>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bookmarkStart w:id="61" w:name="ftnt1"/>
      <w:r w:rsidRPr="00D70097">
        <w:rPr>
          <w:rFonts w:ascii="Arial" w:eastAsia="Times New Roman" w:hAnsi="Arial" w:cs="Arial"/>
          <w:sz w:val="20"/>
          <w:szCs w:val="20"/>
          <w:lang w:eastAsia="nl-NL"/>
        </w:rPr>
        <w:t>[1]</w:t>
      </w:r>
      <w:bookmarkEnd w:id="61"/>
      <w:r w:rsidRPr="00D70097">
        <w:rPr>
          <w:rFonts w:ascii="Arial" w:eastAsia="Times New Roman" w:hAnsi="Arial" w:cs="Arial"/>
          <w:sz w:val="20"/>
          <w:szCs w:val="20"/>
          <w:lang w:eastAsia="nl-NL"/>
        </w:rPr>
        <w:t xml:space="preserve"> </w:t>
      </w:r>
      <w:hyperlink r:id="rId60" w:history="1">
        <w:r w:rsidRPr="00D70097">
          <w:rPr>
            <w:rFonts w:ascii="Arial" w:eastAsia="Times New Roman" w:hAnsi="Arial" w:cs="Arial"/>
            <w:color w:val="0000FF"/>
            <w:sz w:val="20"/>
            <w:szCs w:val="20"/>
            <w:u w:val="single"/>
            <w:lang w:eastAsia="nl-NL"/>
          </w:rPr>
          <w:t>http://www.zorgvoorbeter.nl/ouderenzorg/Medicatieveiligheid-Praktijk-Acties-Dubbele-Controle.html</w:t>
        </w:r>
      </w:hyperlink>
    </w:p>
    <w:p w:rsidR="00F05143" w:rsidRPr="00D70097" w:rsidRDefault="00F05143" w:rsidP="00F05143">
      <w:pPr>
        <w:spacing w:before="100" w:beforeAutospacing="1" w:after="100" w:afterAutospacing="1" w:line="240" w:lineRule="auto"/>
        <w:outlineLvl w:val="1"/>
        <w:rPr>
          <w:rFonts w:ascii="Arial" w:eastAsia="Times New Roman" w:hAnsi="Arial" w:cs="Arial"/>
          <w:b/>
          <w:bCs/>
          <w:sz w:val="20"/>
          <w:szCs w:val="20"/>
          <w:lang w:eastAsia="nl-NL"/>
        </w:rPr>
      </w:pPr>
      <w:bookmarkStart w:id="62" w:name="_Toc506448555"/>
      <w:r w:rsidRPr="00D70097">
        <w:rPr>
          <w:rFonts w:ascii="Arial" w:eastAsia="Times New Roman" w:hAnsi="Arial" w:cs="Arial"/>
          <w:b/>
          <w:bCs/>
          <w:sz w:val="20"/>
          <w:szCs w:val="20"/>
          <w:lang w:eastAsia="nl-NL"/>
        </w:rPr>
        <w:t>Publicatiedatum</w:t>
      </w:r>
      <w:bookmarkEnd w:id="62"/>
    </w:p>
    <w:p w:rsidR="00F05143" w:rsidRPr="00D70097" w:rsidRDefault="00F05143" w:rsidP="00F05143">
      <w:pPr>
        <w:spacing w:after="0"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 xml:space="preserve">Gepubliceerd op 01-09-2017. © Copyright </w:t>
      </w:r>
      <w:proofErr w:type="spellStart"/>
      <w:r w:rsidRPr="00D70097">
        <w:rPr>
          <w:rFonts w:ascii="Arial" w:eastAsia="Times New Roman" w:hAnsi="Arial" w:cs="Arial"/>
          <w:sz w:val="20"/>
          <w:szCs w:val="20"/>
          <w:lang w:eastAsia="nl-NL"/>
        </w:rPr>
        <w:t>Vilans</w:t>
      </w:r>
      <w:proofErr w:type="spellEnd"/>
      <w:r w:rsidRPr="00D70097">
        <w:rPr>
          <w:rFonts w:ascii="Arial" w:eastAsia="Times New Roman" w:hAnsi="Arial" w:cs="Arial"/>
          <w:sz w:val="20"/>
          <w:szCs w:val="20"/>
          <w:lang w:eastAsia="nl-NL"/>
        </w:rPr>
        <w:t xml:space="preserve"> 2017</w:t>
      </w:r>
    </w:p>
    <w:p w:rsidR="00F05143" w:rsidRPr="00D70097" w:rsidRDefault="00F05143">
      <w:pPr>
        <w:rPr>
          <w:rFonts w:ascii="Arial" w:hAnsi="Arial" w:cs="Arial"/>
          <w:sz w:val="20"/>
          <w:szCs w:val="20"/>
        </w:rPr>
      </w:pPr>
      <w:r w:rsidRPr="00D70097">
        <w:rPr>
          <w:rFonts w:ascii="Arial" w:hAnsi="Arial" w:cs="Arial"/>
          <w:sz w:val="20"/>
          <w:szCs w:val="20"/>
        </w:rPr>
        <w:br w:type="page"/>
      </w:r>
    </w:p>
    <w:p w:rsidR="00F05143" w:rsidRPr="00D70097" w:rsidRDefault="00F05143" w:rsidP="00F05143">
      <w:pPr>
        <w:rPr>
          <w:rFonts w:ascii="Arial" w:hAnsi="Arial" w:cs="Arial"/>
          <w:sz w:val="20"/>
          <w:szCs w:val="20"/>
        </w:rPr>
      </w:pPr>
      <w:r w:rsidRPr="00D70097">
        <w:rPr>
          <w:rFonts w:ascii="Arial" w:hAnsi="Arial" w:cs="Arial"/>
          <w:sz w:val="20"/>
          <w:szCs w:val="20"/>
        </w:rPr>
        <w:lastRenderedPageBreak/>
        <w:t>Gebruik naaldenbekers (Versie 2)</w:t>
      </w:r>
    </w:p>
    <w:p w:rsidR="00F05143" w:rsidRPr="00D70097" w:rsidRDefault="00F05143" w:rsidP="00F05143">
      <w:pPr>
        <w:pStyle w:val="Kop1"/>
        <w:rPr>
          <w:rFonts w:ascii="Arial" w:hAnsi="Arial" w:cs="Arial"/>
          <w:sz w:val="20"/>
          <w:szCs w:val="20"/>
        </w:rPr>
      </w:pPr>
      <w:bookmarkStart w:id="63" w:name="_Toc95235401"/>
      <w:bookmarkStart w:id="64" w:name="_Toc506448556"/>
      <w:r w:rsidRPr="00D70097">
        <w:rPr>
          <w:rStyle w:val="global"/>
          <w:rFonts w:ascii="Arial" w:hAnsi="Arial" w:cs="Arial"/>
          <w:sz w:val="20"/>
          <w:szCs w:val="20"/>
        </w:rPr>
        <w:t>Gebruik</w:t>
      </w:r>
      <w:r w:rsidRPr="00D70097">
        <w:rPr>
          <w:rFonts w:ascii="Arial" w:hAnsi="Arial" w:cs="Arial"/>
          <w:sz w:val="20"/>
          <w:szCs w:val="20"/>
        </w:rPr>
        <w:t xml:space="preserve"> </w:t>
      </w:r>
      <w:r w:rsidRPr="00D70097">
        <w:rPr>
          <w:rStyle w:val="global"/>
          <w:rFonts w:ascii="Arial" w:hAnsi="Arial" w:cs="Arial"/>
          <w:sz w:val="20"/>
          <w:szCs w:val="20"/>
        </w:rPr>
        <w:t>naaldenbekers</w:t>
      </w:r>
      <w:bookmarkEnd w:id="63"/>
      <w:bookmarkEnd w:id="64"/>
    </w:p>
    <w:p w:rsidR="00F05143" w:rsidRPr="00D70097" w:rsidRDefault="00F05143" w:rsidP="00F05143">
      <w:pPr>
        <w:pStyle w:val="Normaalweb"/>
        <w:rPr>
          <w:rFonts w:ascii="Arial" w:hAnsi="Arial" w:cs="Arial"/>
          <w:sz w:val="20"/>
          <w:szCs w:val="20"/>
        </w:rPr>
      </w:pPr>
      <w:r w:rsidRPr="00D70097">
        <w:rPr>
          <w:rFonts w:ascii="Arial" w:hAnsi="Arial" w:cs="Arial"/>
          <w:sz w:val="20"/>
          <w:szCs w:val="20"/>
        </w:rPr>
        <w:t xml:space="preserve">Verwijder de naald met een </w:t>
      </w:r>
      <w:proofErr w:type="spellStart"/>
      <w:r w:rsidRPr="00D70097">
        <w:rPr>
          <w:rFonts w:ascii="Arial" w:hAnsi="Arial" w:cs="Arial"/>
          <w:sz w:val="20"/>
          <w:szCs w:val="20"/>
        </w:rPr>
        <w:t>naaldverwijderaar</w:t>
      </w:r>
      <w:proofErr w:type="spellEnd"/>
      <w:r w:rsidRPr="00D70097">
        <w:rPr>
          <w:rFonts w:ascii="Arial" w:hAnsi="Arial" w:cs="Arial"/>
          <w:sz w:val="20"/>
          <w:szCs w:val="20"/>
        </w:rPr>
        <w:t xml:space="preserve"> en gooi de losse naalden en spuit/ naaldcombinaties in een naaldenbeker weg.</w:t>
      </w:r>
    </w:p>
    <w:p w:rsidR="00F05143" w:rsidRPr="00D70097" w:rsidRDefault="00F05143" w:rsidP="00F05143">
      <w:pPr>
        <w:pStyle w:val="Normaalweb"/>
        <w:rPr>
          <w:rFonts w:ascii="Arial" w:hAnsi="Arial" w:cs="Arial"/>
          <w:sz w:val="20"/>
          <w:szCs w:val="20"/>
        </w:rPr>
      </w:pPr>
      <w:r w:rsidRPr="00D70097">
        <w:rPr>
          <w:rFonts w:ascii="Arial" w:hAnsi="Arial" w:cs="Arial"/>
          <w:sz w:val="20"/>
          <w:szCs w:val="20"/>
        </w:rPr>
        <w:t> </w:t>
      </w:r>
    </w:p>
    <w:p w:rsidR="00F05143" w:rsidRPr="00D70097" w:rsidRDefault="00F05143" w:rsidP="00F05143">
      <w:pPr>
        <w:pStyle w:val="Kop2"/>
        <w:rPr>
          <w:rFonts w:ascii="Arial" w:hAnsi="Arial" w:cs="Arial"/>
          <w:sz w:val="20"/>
          <w:szCs w:val="20"/>
        </w:rPr>
      </w:pPr>
      <w:bookmarkStart w:id="65" w:name="_Toc506448557"/>
      <w:r w:rsidRPr="00D70097">
        <w:rPr>
          <w:rFonts w:ascii="Arial" w:hAnsi="Arial" w:cs="Arial"/>
          <w:sz w:val="20"/>
          <w:szCs w:val="20"/>
        </w:rPr>
        <w:t xml:space="preserve">Eisen aan </w:t>
      </w:r>
      <w:r w:rsidRPr="00D70097">
        <w:rPr>
          <w:rStyle w:val="global"/>
          <w:rFonts w:ascii="Arial" w:hAnsi="Arial" w:cs="Arial"/>
          <w:sz w:val="20"/>
          <w:szCs w:val="20"/>
        </w:rPr>
        <w:t>naaldenbekers</w:t>
      </w:r>
      <w:bookmarkEnd w:id="65"/>
    </w:p>
    <w:p w:rsidR="00F05143" w:rsidRPr="00D70097" w:rsidRDefault="00F05143" w:rsidP="00F05143">
      <w:pPr>
        <w:numPr>
          <w:ilvl w:val="0"/>
          <w:numId w:val="22"/>
        </w:numPr>
        <w:spacing w:before="100" w:beforeAutospacing="1" w:after="100" w:afterAutospacing="1" w:line="240" w:lineRule="auto"/>
        <w:rPr>
          <w:rFonts w:ascii="Arial" w:hAnsi="Arial" w:cs="Arial"/>
          <w:sz w:val="20"/>
          <w:szCs w:val="20"/>
        </w:rPr>
      </w:pPr>
      <w:r w:rsidRPr="00D70097">
        <w:rPr>
          <w:rFonts w:ascii="Arial" w:hAnsi="Arial" w:cs="Arial"/>
          <w:sz w:val="20"/>
          <w:szCs w:val="20"/>
        </w:rPr>
        <w:t>een naaldenbeker moet voorzien zijn van</w:t>
      </w:r>
    </w:p>
    <w:p w:rsidR="00F05143" w:rsidRPr="00D70097" w:rsidRDefault="00F05143" w:rsidP="00F05143">
      <w:pPr>
        <w:numPr>
          <w:ilvl w:val="1"/>
          <w:numId w:val="22"/>
        </w:numPr>
        <w:spacing w:before="100" w:beforeAutospacing="1" w:after="100" w:afterAutospacing="1" w:line="240" w:lineRule="auto"/>
        <w:rPr>
          <w:rFonts w:ascii="Arial" w:hAnsi="Arial" w:cs="Arial"/>
          <w:sz w:val="20"/>
          <w:szCs w:val="20"/>
        </w:rPr>
      </w:pPr>
      <w:r w:rsidRPr="00D70097">
        <w:rPr>
          <w:rFonts w:ascii="Arial" w:hAnsi="Arial" w:cs="Arial"/>
          <w:sz w:val="20"/>
          <w:szCs w:val="20"/>
        </w:rPr>
        <w:t>een UN keurmerk. Dit keurmerk geeft aan dat de container voldoet aan de eisen voor vervoer van gevaarlijke stoffen over de weg;</w:t>
      </w:r>
    </w:p>
    <w:p w:rsidR="00F05143" w:rsidRPr="00D70097" w:rsidRDefault="00F05143" w:rsidP="00F05143">
      <w:pPr>
        <w:numPr>
          <w:ilvl w:val="1"/>
          <w:numId w:val="22"/>
        </w:numPr>
        <w:spacing w:before="100" w:beforeAutospacing="1" w:after="100" w:afterAutospacing="1" w:line="240" w:lineRule="auto"/>
        <w:rPr>
          <w:rFonts w:ascii="Arial" w:hAnsi="Arial" w:cs="Arial"/>
          <w:sz w:val="20"/>
          <w:szCs w:val="20"/>
        </w:rPr>
      </w:pPr>
      <w:r w:rsidRPr="00D70097">
        <w:rPr>
          <w:rFonts w:ascii="Arial" w:hAnsi="Arial" w:cs="Arial"/>
          <w:sz w:val="20"/>
          <w:szCs w:val="20"/>
        </w:rPr>
        <w:t>het juiste UN-nummer. Dit nummer geeft aan wat de inhoud van de naaldcontainer is.</w:t>
      </w:r>
      <w:r w:rsidRPr="00D70097">
        <w:rPr>
          <w:rFonts w:ascii="Arial" w:hAnsi="Arial" w:cs="Arial"/>
          <w:sz w:val="20"/>
          <w:szCs w:val="20"/>
        </w:rPr>
        <w:br/>
        <w:t>UN 2814 staat voor ‘infectieuze stof, gevaarlijk voor mensen’</w:t>
      </w:r>
      <w:r w:rsidRPr="00D70097">
        <w:rPr>
          <w:rFonts w:ascii="Arial" w:hAnsi="Arial" w:cs="Arial"/>
          <w:sz w:val="20"/>
          <w:szCs w:val="20"/>
        </w:rPr>
        <w:br/>
        <w:t>UN 3291 staat voor ‘ziekenhuis- of medisch afval, ongespecificeerd’</w:t>
      </w:r>
    </w:p>
    <w:p w:rsidR="00F05143" w:rsidRPr="00D70097" w:rsidRDefault="00F05143" w:rsidP="00F05143">
      <w:pPr>
        <w:numPr>
          <w:ilvl w:val="1"/>
          <w:numId w:val="22"/>
        </w:numPr>
        <w:spacing w:before="100" w:beforeAutospacing="1" w:after="100" w:afterAutospacing="1" w:line="240" w:lineRule="auto"/>
        <w:rPr>
          <w:rFonts w:ascii="Arial" w:hAnsi="Arial" w:cs="Arial"/>
          <w:sz w:val="20"/>
          <w:szCs w:val="20"/>
        </w:rPr>
      </w:pPr>
      <w:r w:rsidRPr="00D70097">
        <w:rPr>
          <w:rFonts w:ascii="Arial" w:hAnsi="Arial" w:cs="Arial"/>
          <w:sz w:val="20"/>
          <w:szCs w:val="20"/>
        </w:rPr>
        <w:t>een biohazardteken. Dit teken geeft aan dat de naaldcontainer stoffen met een infectierisico bevat (klasse 6.2).</w:t>
      </w:r>
    </w:p>
    <w:p w:rsidR="00F05143" w:rsidRPr="00D70097" w:rsidRDefault="00F05143" w:rsidP="00F05143">
      <w:pPr>
        <w:numPr>
          <w:ilvl w:val="0"/>
          <w:numId w:val="22"/>
        </w:numPr>
        <w:spacing w:before="100" w:beforeAutospacing="1" w:after="100" w:afterAutospacing="1" w:line="240" w:lineRule="auto"/>
        <w:rPr>
          <w:rFonts w:ascii="Arial" w:hAnsi="Arial" w:cs="Arial"/>
          <w:sz w:val="20"/>
          <w:szCs w:val="20"/>
        </w:rPr>
      </w:pPr>
      <w:r w:rsidRPr="00D70097">
        <w:rPr>
          <w:rFonts w:ascii="Arial" w:hAnsi="Arial" w:cs="Arial"/>
          <w:sz w:val="20"/>
          <w:szCs w:val="20"/>
        </w:rPr>
        <w:t xml:space="preserve">de </w:t>
      </w:r>
      <w:r w:rsidRPr="00D70097">
        <w:rPr>
          <w:rStyle w:val="global"/>
          <w:rFonts w:ascii="Arial" w:hAnsi="Arial" w:cs="Arial"/>
          <w:sz w:val="20"/>
          <w:szCs w:val="20"/>
        </w:rPr>
        <w:t>naaldenbekers</w:t>
      </w:r>
      <w:r w:rsidRPr="00D70097">
        <w:rPr>
          <w:rFonts w:ascii="Arial" w:hAnsi="Arial" w:cs="Arial"/>
          <w:sz w:val="20"/>
          <w:szCs w:val="20"/>
        </w:rPr>
        <w:t xml:space="preserve"> zijn van hard plastic en hebben een voorziening die het mogelijk maakt om de naald van de spuit of naaldhouder te scheiden, zonder dat de naald met de handen wordt geraakt (</w:t>
      </w:r>
      <w:proofErr w:type="spellStart"/>
      <w:r w:rsidRPr="00D70097">
        <w:rPr>
          <w:rFonts w:ascii="Arial" w:hAnsi="Arial" w:cs="Arial"/>
          <w:sz w:val="20"/>
          <w:szCs w:val="20"/>
        </w:rPr>
        <w:t>naaldverwijderaar</w:t>
      </w:r>
      <w:proofErr w:type="spellEnd"/>
      <w:r w:rsidRPr="00D70097">
        <w:rPr>
          <w:rFonts w:ascii="Arial" w:hAnsi="Arial" w:cs="Arial"/>
          <w:sz w:val="20"/>
          <w:szCs w:val="20"/>
        </w:rPr>
        <w:t>);</w:t>
      </w:r>
    </w:p>
    <w:p w:rsidR="00F05143" w:rsidRPr="00D70097" w:rsidRDefault="00F05143" w:rsidP="00F05143">
      <w:pPr>
        <w:numPr>
          <w:ilvl w:val="0"/>
          <w:numId w:val="22"/>
        </w:numPr>
        <w:spacing w:before="100" w:beforeAutospacing="1" w:after="100" w:afterAutospacing="1" w:line="240" w:lineRule="auto"/>
        <w:rPr>
          <w:rFonts w:ascii="Arial" w:hAnsi="Arial" w:cs="Arial"/>
          <w:sz w:val="20"/>
          <w:szCs w:val="20"/>
        </w:rPr>
      </w:pPr>
      <w:r w:rsidRPr="00D70097">
        <w:rPr>
          <w:rFonts w:ascii="Arial" w:hAnsi="Arial" w:cs="Arial"/>
          <w:sz w:val="20"/>
          <w:szCs w:val="20"/>
        </w:rPr>
        <w:t>de opening van de naaldenbeker moet groot genoeg zijn om de naalden makkelijk door te laten;</w:t>
      </w:r>
    </w:p>
    <w:p w:rsidR="00F05143" w:rsidRPr="00D70097" w:rsidRDefault="00F05143" w:rsidP="00F05143">
      <w:pPr>
        <w:numPr>
          <w:ilvl w:val="0"/>
          <w:numId w:val="22"/>
        </w:numPr>
        <w:spacing w:before="100" w:beforeAutospacing="1" w:after="100" w:afterAutospacing="1" w:line="240" w:lineRule="auto"/>
        <w:rPr>
          <w:rFonts w:ascii="Arial" w:hAnsi="Arial" w:cs="Arial"/>
          <w:sz w:val="20"/>
          <w:szCs w:val="20"/>
        </w:rPr>
      </w:pPr>
      <w:r w:rsidRPr="00D70097">
        <w:rPr>
          <w:rFonts w:ascii="Arial" w:hAnsi="Arial" w:cs="Arial"/>
          <w:sz w:val="20"/>
          <w:szCs w:val="20"/>
        </w:rPr>
        <w:t>de naaldenbeker dient zodanig afsluitbaar te zijn dat ze niet per ongeluk open kunnen gaan en ook niet heropend kunnen worden;</w:t>
      </w:r>
    </w:p>
    <w:p w:rsidR="00F05143" w:rsidRPr="00D70097" w:rsidRDefault="00F05143" w:rsidP="00F05143">
      <w:pPr>
        <w:numPr>
          <w:ilvl w:val="0"/>
          <w:numId w:val="22"/>
        </w:numPr>
        <w:spacing w:before="100" w:beforeAutospacing="1" w:after="100" w:afterAutospacing="1" w:line="240" w:lineRule="auto"/>
        <w:rPr>
          <w:rFonts w:ascii="Arial" w:hAnsi="Arial" w:cs="Arial"/>
          <w:sz w:val="20"/>
          <w:szCs w:val="20"/>
        </w:rPr>
      </w:pPr>
      <w:r w:rsidRPr="00D70097">
        <w:rPr>
          <w:rFonts w:ascii="Arial" w:hAnsi="Arial" w:cs="Arial"/>
          <w:sz w:val="20"/>
          <w:szCs w:val="20"/>
        </w:rPr>
        <w:t>de naaldenbeker moet ondoordringbaar zijn voor naalden en bovendien lekdicht zijn.</w:t>
      </w:r>
    </w:p>
    <w:p w:rsidR="00F05143" w:rsidRPr="00D70097" w:rsidRDefault="00F05143" w:rsidP="00F05143">
      <w:pPr>
        <w:pStyle w:val="Normaalweb"/>
        <w:rPr>
          <w:rFonts w:ascii="Arial" w:hAnsi="Arial" w:cs="Arial"/>
          <w:sz w:val="20"/>
          <w:szCs w:val="20"/>
        </w:rPr>
      </w:pPr>
      <w:r w:rsidRPr="00D70097">
        <w:rPr>
          <w:rFonts w:ascii="Arial" w:hAnsi="Arial" w:cs="Arial"/>
          <w:sz w:val="20"/>
          <w:szCs w:val="20"/>
        </w:rPr>
        <w:t> </w:t>
      </w:r>
    </w:p>
    <w:p w:rsidR="00F05143" w:rsidRPr="00D70097" w:rsidRDefault="00F05143" w:rsidP="00F05143">
      <w:pPr>
        <w:pStyle w:val="Kop2"/>
        <w:rPr>
          <w:rFonts w:ascii="Arial" w:hAnsi="Arial" w:cs="Arial"/>
          <w:sz w:val="20"/>
          <w:szCs w:val="20"/>
        </w:rPr>
      </w:pPr>
      <w:bookmarkStart w:id="66" w:name="_Toc506448558"/>
      <w:r w:rsidRPr="00D70097">
        <w:rPr>
          <w:rFonts w:ascii="Arial" w:hAnsi="Arial" w:cs="Arial"/>
          <w:sz w:val="20"/>
          <w:szCs w:val="20"/>
        </w:rPr>
        <w:t>Regels voor omgang met naaldenbeker</w:t>
      </w:r>
      <w:bookmarkEnd w:id="66"/>
    </w:p>
    <w:p w:rsidR="00F05143" w:rsidRPr="00D70097" w:rsidRDefault="00F05143" w:rsidP="00F05143">
      <w:pPr>
        <w:numPr>
          <w:ilvl w:val="0"/>
          <w:numId w:val="23"/>
        </w:numPr>
        <w:spacing w:before="100" w:beforeAutospacing="1" w:after="100" w:afterAutospacing="1" w:line="240" w:lineRule="auto"/>
        <w:rPr>
          <w:rFonts w:ascii="Arial" w:hAnsi="Arial" w:cs="Arial"/>
          <w:sz w:val="20"/>
          <w:szCs w:val="20"/>
        </w:rPr>
      </w:pPr>
      <w:r w:rsidRPr="00D70097">
        <w:rPr>
          <w:rFonts w:ascii="Arial" w:hAnsi="Arial" w:cs="Arial"/>
          <w:sz w:val="20"/>
          <w:szCs w:val="20"/>
        </w:rPr>
        <w:t>zorg dat de naaldenbeker tijdens het prikken of snijden altijd binnen handbereik staat;</w:t>
      </w:r>
      <w:r w:rsidRPr="00D70097">
        <w:rPr>
          <w:rFonts w:ascii="Arial" w:hAnsi="Arial" w:cs="Arial"/>
          <w:sz w:val="20"/>
          <w:szCs w:val="20"/>
        </w:rPr>
        <w:br/>
        <w:t> </w:t>
      </w:r>
    </w:p>
    <w:p w:rsidR="00F05143" w:rsidRPr="00D70097" w:rsidRDefault="00F05143" w:rsidP="00F05143">
      <w:pPr>
        <w:numPr>
          <w:ilvl w:val="0"/>
          <w:numId w:val="23"/>
        </w:numPr>
        <w:spacing w:before="100" w:beforeAutospacing="1" w:after="100" w:afterAutospacing="1" w:line="240" w:lineRule="auto"/>
        <w:rPr>
          <w:rFonts w:ascii="Arial" w:hAnsi="Arial" w:cs="Arial"/>
          <w:sz w:val="20"/>
          <w:szCs w:val="20"/>
        </w:rPr>
      </w:pPr>
      <w:r w:rsidRPr="00D70097">
        <w:rPr>
          <w:rFonts w:ascii="Arial" w:hAnsi="Arial" w:cs="Arial"/>
          <w:sz w:val="20"/>
          <w:szCs w:val="20"/>
        </w:rPr>
        <w:t>sluit de naaldenbeker goed af en bewaar op een veilige plek;</w:t>
      </w:r>
      <w:r w:rsidRPr="00D70097">
        <w:rPr>
          <w:rFonts w:ascii="Arial" w:hAnsi="Arial" w:cs="Arial"/>
          <w:sz w:val="20"/>
          <w:szCs w:val="20"/>
        </w:rPr>
        <w:br/>
        <w:t> </w:t>
      </w:r>
    </w:p>
    <w:p w:rsidR="00F05143" w:rsidRPr="00D70097" w:rsidRDefault="00F05143" w:rsidP="00F05143">
      <w:pPr>
        <w:numPr>
          <w:ilvl w:val="0"/>
          <w:numId w:val="23"/>
        </w:numPr>
        <w:spacing w:before="100" w:beforeAutospacing="1" w:after="100" w:afterAutospacing="1" w:line="240" w:lineRule="auto"/>
        <w:rPr>
          <w:rFonts w:ascii="Arial" w:hAnsi="Arial" w:cs="Arial"/>
          <w:sz w:val="20"/>
          <w:szCs w:val="20"/>
        </w:rPr>
      </w:pPr>
      <w:r w:rsidRPr="00D70097">
        <w:rPr>
          <w:rFonts w:ascii="Arial" w:hAnsi="Arial" w:cs="Arial"/>
          <w:sz w:val="20"/>
          <w:szCs w:val="20"/>
        </w:rPr>
        <w:t>vervang de naaldenbeker op tijd om 'volproppen' te voorkomen. Niet vullen boven de lijn op de naaldenbeker;</w:t>
      </w:r>
      <w:r w:rsidRPr="00D70097">
        <w:rPr>
          <w:rFonts w:ascii="Arial" w:hAnsi="Arial" w:cs="Arial"/>
          <w:sz w:val="20"/>
          <w:szCs w:val="20"/>
        </w:rPr>
        <w:br/>
        <w:t> </w:t>
      </w:r>
    </w:p>
    <w:p w:rsidR="00F05143" w:rsidRPr="00D70097" w:rsidRDefault="00F05143" w:rsidP="00F05143">
      <w:pPr>
        <w:numPr>
          <w:ilvl w:val="0"/>
          <w:numId w:val="23"/>
        </w:numPr>
        <w:spacing w:before="100" w:beforeAutospacing="1" w:after="100" w:afterAutospacing="1" w:line="240" w:lineRule="auto"/>
        <w:rPr>
          <w:rFonts w:ascii="Arial" w:hAnsi="Arial" w:cs="Arial"/>
          <w:sz w:val="20"/>
          <w:szCs w:val="20"/>
        </w:rPr>
      </w:pPr>
      <w:r w:rsidRPr="00D70097">
        <w:rPr>
          <w:rFonts w:ascii="Arial" w:hAnsi="Arial" w:cs="Arial"/>
          <w:sz w:val="20"/>
          <w:szCs w:val="20"/>
        </w:rPr>
        <w:t xml:space="preserve">in de thuissituatie: gooi </w:t>
      </w:r>
      <w:r w:rsidRPr="00D70097">
        <w:rPr>
          <w:rStyle w:val="global"/>
          <w:rFonts w:ascii="Arial" w:hAnsi="Arial" w:cs="Arial"/>
          <w:sz w:val="20"/>
          <w:szCs w:val="20"/>
        </w:rPr>
        <w:t>naaldenbekers</w:t>
      </w:r>
      <w:r w:rsidRPr="00D70097">
        <w:rPr>
          <w:rFonts w:ascii="Arial" w:hAnsi="Arial" w:cs="Arial"/>
          <w:sz w:val="20"/>
          <w:szCs w:val="20"/>
        </w:rPr>
        <w:t xml:space="preserve"> nooit in een vuilniszak leeg of geef ze nooit mee met het huisvuil. Volle </w:t>
      </w:r>
      <w:r w:rsidRPr="00D70097">
        <w:rPr>
          <w:rStyle w:val="global"/>
          <w:rFonts w:ascii="Arial" w:hAnsi="Arial" w:cs="Arial"/>
          <w:sz w:val="20"/>
          <w:szCs w:val="20"/>
        </w:rPr>
        <w:t>naaldenbekers</w:t>
      </w:r>
      <w:r w:rsidRPr="00D70097">
        <w:rPr>
          <w:rFonts w:ascii="Arial" w:hAnsi="Arial" w:cs="Arial"/>
          <w:sz w:val="20"/>
          <w:szCs w:val="20"/>
        </w:rPr>
        <w:t xml:space="preserve"> vallen onder KCA (Klein Chemisch Afval). Apotheken zijn niet verplicht om volle </w:t>
      </w:r>
      <w:r w:rsidRPr="00D70097">
        <w:rPr>
          <w:rStyle w:val="global"/>
          <w:rFonts w:ascii="Arial" w:hAnsi="Arial" w:cs="Arial"/>
          <w:sz w:val="20"/>
          <w:szCs w:val="20"/>
        </w:rPr>
        <w:t>naaldenbekers</w:t>
      </w:r>
      <w:r w:rsidRPr="00D70097">
        <w:rPr>
          <w:rFonts w:ascii="Arial" w:hAnsi="Arial" w:cs="Arial"/>
          <w:sz w:val="20"/>
          <w:szCs w:val="20"/>
        </w:rPr>
        <w:t xml:space="preserve"> aan te nemen. Zij doen dit als service naar hun klanten. Een gemeente is wel verplicht het klein chemisch afval (kca) van particulieren (en cliënten van de thuiszorg) in te zamelen. Lever gevulde </w:t>
      </w:r>
      <w:r w:rsidRPr="00D70097">
        <w:rPr>
          <w:rStyle w:val="global"/>
          <w:rFonts w:ascii="Arial" w:hAnsi="Arial" w:cs="Arial"/>
          <w:sz w:val="20"/>
          <w:szCs w:val="20"/>
        </w:rPr>
        <w:t>naaldenbekers</w:t>
      </w:r>
      <w:r w:rsidRPr="00D70097">
        <w:rPr>
          <w:rFonts w:ascii="Arial" w:hAnsi="Arial" w:cs="Arial"/>
          <w:sz w:val="20"/>
          <w:szCs w:val="20"/>
        </w:rPr>
        <w:t xml:space="preserve"> in bij een gemeentedepot, chemokar of kca-depot.</w:t>
      </w:r>
      <w:r w:rsidRPr="00D70097">
        <w:rPr>
          <w:rFonts w:ascii="Arial" w:hAnsi="Arial" w:cs="Arial"/>
          <w:sz w:val="20"/>
          <w:szCs w:val="20"/>
        </w:rPr>
        <w:br/>
        <w:t> </w:t>
      </w:r>
    </w:p>
    <w:p w:rsidR="00F05143" w:rsidRPr="00D70097" w:rsidRDefault="00F05143" w:rsidP="00F05143">
      <w:pPr>
        <w:numPr>
          <w:ilvl w:val="0"/>
          <w:numId w:val="23"/>
        </w:numPr>
        <w:spacing w:before="100" w:beforeAutospacing="1" w:after="100" w:afterAutospacing="1" w:line="240" w:lineRule="auto"/>
        <w:rPr>
          <w:rFonts w:ascii="Arial" w:hAnsi="Arial" w:cs="Arial"/>
          <w:sz w:val="20"/>
          <w:szCs w:val="20"/>
        </w:rPr>
      </w:pPr>
      <w:r w:rsidRPr="00D70097">
        <w:rPr>
          <w:rFonts w:ascii="Arial" w:hAnsi="Arial" w:cs="Arial"/>
          <w:sz w:val="20"/>
          <w:szCs w:val="20"/>
        </w:rPr>
        <w:t xml:space="preserve">intramuraal: gevulde </w:t>
      </w:r>
      <w:r w:rsidRPr="00D70097">
        <w:rPr>
          <w:rStyle w:val="global"/>
          <w:rFonts w:ascii="Arial" w:hAnsi="Arial" w:cs="Arial"/>
          <w:sz w:val="20"/>
          <w:szCs w:val="20"/>
        </w:rPr>
        <w:t>naaldenbekers</w:t>
      </w:r>
      <w:r w:rsidRPr="00D70097">
        <w:rPr>
          <w:rFonts w:ascii="Arial" w:hAnsi="Arial" w:cs="Arial"/>
          <w:sz w:val="20"/>
          <w:szCs w:val="20"/>
        </w:rPr>
        <w:t xml:space="preserve"> worden beschouwd als “Specifiek Ziekenhuis Afval” of gevaarlijk (bedrijfs-) afval. Lever gevulde </w:t>
      </w:r>
      <w:r w:rsidRPr="00D70097">
        <w:rPr>
          <w:rStyle w:val="global"/>
          <w:rFonts w:ascii="Arial" w:hAnsi="Arial" w:cs="Arial"/>
          <w:sz w:val="20"/>
          <w:szCs w:val="20"/>
        </w:rPr>
        <w:t>naaldenbekers</w:t>
      </w:r>
      <w:r w:rsidRPr="00D70097">
        <w:rPr>
          <w:rFonts w:ascii="Arial" w:hAnsi="Arial" w:cs="Arial"/>
          <w:sz w:val="20"/>
          <w:szCs w:val="20"/>
        </w:rPr>
        <w:t xml:space="preserve"> in bij daarvoor goedgekeurde inzamelaars</w:t>
      </w:r>
      <w:hyperlink r:id="rId61" w:anchor="_ftn1" w:history="1">
        <w:r w:rsidRPr="00D70097">
          <w:rPr>
            <w:rStyle w:val="Hyperlink"/>
            <w:rFonts w:ascii="Arial" w:hAnsi="Arial" w:cs="Arial"/>
            <w:sz w:val="20"/>
            <w:szCs w:val="20"/>
            <w:vertAlign w:val="superscript"/>
          </w:rPr>
          <w:t>[1]</w:t>
        </w:r>
      </w:hyperlink>
      <w:r w:rsidRPr="00D70097">
        <w:rPr>
          <w:rFonts w:ascii="Arial" w:hAnsi="Arial" w:cs="Arial"/>
          <w:sz w:val="20"/>
          <w:szCs w:val="20"/>
        </w:rPr>
        <w:t>.</w:t>
      </w:r>
    </w:p>
    <w:p w:rsidR="00F05143" w:rsidRPr="00D70097" w:rsidRDefault="00F05143" w:rsidP="00F05143">
      <w:pPr>
        <w:pStyle w:val="Normaalweb"/>
        <w:rPr>
          <w:rFonts w:ascii="Arial" w:hAnsi="Arial" w:cs="Arial"/>
          <w:sz w:val="20"/>
          <w:szCs w:val="20"/>
        </w:rPr>
      </w:pPr>
      <w:r w:rsidRPr="00D70097">
        <w:rPr>
          <w:rFonts w:ascii="Arial" w:hAnsi="Arial" w:cs="Arial"/>
          <w:b/>
          <w:bCs/>
          <w:sz w:val="20"/>
          <w:szCs w:val="20"/>
        </w:rPr>
        <w:t> </w:t>
      </w:r>
    </w:p>
    <w:p w:rsidR="00F05143" w:rsidRPr="00D70097" w:rsidRDefault="00F05143" w:rsidP="00F05143">
      <w:pPr>
        <w:pStyle w:val="Kop2"/>
        <w:rPr>
          <w:rFonts w:ascii="Arial" w:hAnsi="Arial" w:cs="Arial"/>
          <w:sz w:val="20"/>
          <w:szCs w:val="20"/>
        </w:rPr>
      </w:pPr>
      <w:bookmarkStart w:id="67" w:name="_Toc506448559"/>
      <w:r w:rsidRPr="00D70097">
        <w:rPr>
          <w:rFonts w:ascii="Arial" w:hAnsi="Arial" w:cs="Arial"/>
          <w:sz w:val="20"/>
          <w:szCs w:val="20"/>
        </w:rPr>
        <w:t>Bronnen</w:t>
      </w:r>
      <w:bookmarkEnd w:id="67"/>
    </w:p>
    <w:p w:rsidR="00F05143" w:rsidRPr="00D70097" w:rsidRDefault="00F05143" w:rsidP="00F05143">
      <w:pPr>
        <w:numPr>
          <w:ilvl w:val="0"/>
          <w:numId w:val="24"/>
        </w:numPr>
        <w:spacing w:before="100" w:beforeAutospacing="1" w:after="100" w:afterAutospacing="1" w:line="240" w:lineRule="auto"/>
        <w:rPr>
          <w:rFonts w:ascii="Arial" w:hAnsi="Arial" w:cs="Arial"/>
          <w:sz w:val="20"/>
          <w:szCs w:val="20"/>
        </w:rPr>
      </w:pPr>
      <w:r w:rsidRPr="00D70097">
        <w:rPr>
          <w:rFonts w:ascii="Arial" w:hAnsi="Arial" w:cs="Arial"/>
          <w:sz w:val="20"/>
          <w:szCs w:val="20"/>
        </w:rPr>
        <w:t xml:space="preserve">Landelijk Centrum Hygiëne en Veiligheid (2016). </w:t>
      </w:r>
      <w:r w:rsidRPr="00D70097">
        <w:rPr>
          <w:rFonts w:ascii="Arial" w:hAnsi="Arial" w:cs="Arial"/>
          <w:i/>
          <w:iCs/>
          <w:sz w:val="20"/>
          <w:szCs w:val="20"/>
        </w:rPr>
        <w:t>Hygiënerichtlijn voor verpleeghuizen, woonzorgcentra en kleinschalig wonen</w:t>
      </w:r>
      <w:r w:rsidRPr="00D70097">
        <w:rPr>
          <w:rFonts w:ascii="Arial" w:hAnsi="Arial" w:cs="Arial"/>
          <w:sz w:val="20"/>
          <w:szCs w:val="20"/>
        </w:rPr>
        <w:t>. Amsterdam: Landelijk Centrum Hygiëne en Veiligheid.</w:t>
      </w:r>
    </w:p>
    <w:p w:rsidR="00F05143" w:rsidRPr="00D70097" w:rsidRDefault="00F05143" w:rsidP="00F05143">
      <w:pPr>
        <w:numPr>
          <w:ilvl w:val="0"/>
          <w:numId w:val="24"/>
        </w:numPr>
        <w:spacing w:before="100" w:beforeAutospacing="1" w:after="100" w:afterAutospacing="1" w:line="240" w:lineRule="auto"/>
        <w:rPr>
          <w:rFonts w:ascii="Arial" w:hAnsi="Arial" w:cs="Arial"/>
          <w:sz w:val="20"/>
          <w:szCs w:val="20"/>
        </w:rPr>
      </w:pPr>
      <w:r w:rsidRPr="00D70097">
        <w:rPr>
          <w:rFonts w:ascii="Arial" w:hAnsi="Arial" w:cs="Arial"/>
          <w:sz w:val="20"/>
          <w:szCs w:val="20"/>
        </w:rPr>
        <w:lastRenderedPageBreak/>
        <w:t xml:space="preserve">Landelijk Centrum Hygiëne en Veiligheid (2015). </w:t>
      </w:r>
      <w:r w:rsidRPr="00D70097">
        <w:rPr>
          <w:rFonts w:ascii="Arial" w:hAnsi="Arial" w:cs="Arial"/>
          <w:i/>
          <w:iCs/>
          <w:sz w:val="20"/>
          <w:szCs w:val="20"/>
        </w:rPr>
        <w:t>Hygiënerichtlijn voor instellingen voor volwassenen met een lichamelijke of verstandelijke beperking</w:t>
      </w:r>
      <w:r w:rsidRPr="00D70097">
        <w:rPr>
          <w:rFonts w:ascii="Arial" w:hAnsi="Arial" w:cs="Arial"/>
          <w:sz w:val="20"/>
          <w:szCs w:val="20"/>
        </w:rPr>
        <w:t>. Amsterdam: Landelijk Centrum Hygiëne en Veiligheid.</w:t>
      </w:r>
    </w:p>
    <w:p w:rsidR="00F05143" w:rsidRPr="00D70097" w:rsidRDefault="00F05143" w:rsidP="00F05143">
      <w:pPr>
        <w:numPr>
          <w:ilvl w:val="0"/>
          <w:numId w:val="24"/>
        </w:numPr>
        <w:spacing w:before="100" w:beforeAutospacing="1" w:after="100" w:afterAutospacing="1" w:line="240" w:lineRule="auto"/>
        <w:rPr>
          <w:rFonts w:ascii="Arial" w:hAnsi="Arial" w:cs="Arial"/>
          <w:sz w:val="20"/>
          <w:szCs w:val="20"/>
        </w:rPr>
      </w:pPr>
      <w:r w:rsidRPr="00D70097">
        <w:rPr>
          <w:rFonts w:ascii="Arial" w:hAnsi="Arial" w:cs="Arial"/>
          <w:sz w:val="20"/>
          <w:szCs w:val="20"/>
        </w:rPr>
        <w:t xml:space="preserve">Landelijk Centrum Hygiëne en Veiligheid (2015). </w:t>
      </w:r>
      <w:r w:rsidRPr="00D70097">
        <w:rPr>
          <w:rFonts w:ascii="Arial" w:hAnsi="Arial" w:cs="Arial"/>
          <w:i/>
          <w:iCs/>
          <w:sz w:val="20"/>
          <w:szCs w:val="20"/>
        </w:rPr>
        <w:t>Hygiënerichtlijn voor instellingen voor kinderen met een lichamelijke of verstandelijke beperking</w:t>
      </w:r>
      <w:r w:rsidRPr="00D70097">
        <w:rPr>
          <w:rFonts w:ascii="Arial" w:hAnsi="Arial" w:cs="Arial"/>
          <w:sz w:val="20"/>
          <w:szCs w:val="20"/>
        </w:rPr>
        <w:t>. Amsterdam: Landelijk Centrum Hygiëne en Veiligheid.</w:t>
      </w:r>
    </w:p>
    <w:p w:rsidR="00F05143" w:rsidRPr="00D70097" w:rsidRDefault="00F05143" w:rsidP="00F05143">
      <w:pPr>
        <w:numPr>
          <w:ilvl w:val="0"/>
          <w:numId w:val="24"/>
        </w:numPr>
        <w:spacing w:before="100" w:beforeAutospacing="1" w:after="100" w:afterAutospacing="1" w:line="240" w:lineRule="auto"/>
        <w:rPr>
          <w:rFonts w:ascii="Arial" w:hAnsi="Arial" w:cs="Arial"/>
          <w:sz w:val="20"/>
          <w:szCs w:val="20"/>
        </w:rPr>
      </w:pPr>
      <w:r w:rsidRPr="00D70097">
        <w:rPr>
          <w:rFonts w:ascii="Arial" w:hAnsi="Arial" w:cs="Arial"/>
          <w:sz w:val="20"/>
          <w:szCs w:val="20"/>
        </w:rPr>
        <w:t xml:space="preserve">Landelijk Centrum Hygiëne en Veiligheid (2011). </w:t>
      </w:r>
      <w:r w:rsidRPr="00D70097">
        <w:rPr>
          <w:rFonts w:ascii="Arial" w:hAnsi="Arial" w:cs="Arial"/>
          <w:i/>
          <w:iCs/>
          <w:sz w:val="20"/>
          <w:szCs w:val="20"/>
        </w:rPr>
        <w:t>Hygiënerichtlijnen voor Psychiatrische inrichtingen</w:t>
      </w:r>
      <w:r w:rsidRPr="00D70097">
        <w:rPr>
          <w:rFonts w:ascii="Arial" w:hAnsi="Arial" w:cs="Arial"/>
          <w:sz w:val="20"/>
          <w:szCs w:val="20"/>
        </w:rPr>
        <w:t>. Amsterdam: Landelijk Centrum Hygiëne en Veiligheid.</w:t>
      </w:r>
    </w:p>
    <w:p w:rsidR="00F05143" w:rsidRPr="00D70097" w:rsidRDefault="00655D22" w:rsidP="00F05143">
      <w:pPr>
        <w:spacing w:after="0"/>
        <w:rPr>
          <w:rFonts w:ascii="Arial" w:hAnsi="Arial" w:cs="Arial"/>
          <w:sz w:val="20"/>
          <w:szCs w:val="20"/>
        </w:rPr>
      </w:pPr>
      <w:r>
        <w:rPr>
          <w:rFonts w:ascii="Arial" w:hAnsi="Arial" w:cs="Arial"/>
          <w:sz w:val="20"/>
          <w:szCs w:val="20"/>
        </w:rPr>
        <w:pict>
          <v:rect id="_x0000_i1027" style="width:0;height:1.5pt" o:hralign="center" o:hrstd="t" o:hr="t" fillcolor="#a0a0a0" stroked="f"/>
        </w:pict>
      </w:r>
    </w:p>
    <w:p w:rsidR="00F05143" w:rsidRPr="00D70097" w:rsidRDefault="00655D22" w:rsidP="00F05143">
      <w:pPr>
        <w:pStyle w:val="Normaalweb"/>
        <w:rPr>
          <w:rFonts w:ascii="Arial" w:hAnsi="Arial" w:cs="Arial"/>
          <w:sz w:val="20"/>
          <w:szCs w:val="20"/>
        </w:rPr>
      </w:pPr>
      <w:hyperlink r:id="rId62" w:anchor="_ftnref1" w:history="1">
        <w:r w:rsidR="00F05143" w:rsidRPr="00D70097">
          <w:rPr>
            <w:rStyle w:val="Hyperlink"/>
            <w:rFonts w:ascii="Arial" w:eastAsiaTheme="majorEastAsia" w:hAnsi="Arial" w:cs="Arial"/>
            <w:sz w:val="20"/>
            <w:szCs w:val="20"/>
            <w:vertAlign w:val="superscript"/>
          </w:rPr>
          <w:t>[1]</w:t>
        </w:r>
      </w:hyperlink>
      <w:r w:rsidR="00F05143" w:rsidRPr="00D70097">
        <w:rPr>
          <w:rFonts w:ascii="Arial" w:hAnsi="Arial" w:cs="Arial"/>
          <w:sz w:val="20"/>
          <w:szCs w:val="20"/>
        </w:rPr>
        <w:t xml:space="preserve"> </w:t>
      </w:r>
      <w:hyperlink r:id="rId63" w:history="1">
        <w:r w:rsidR="00F05143" w:rsidRPr="00D70097">
          <w:rPr>
            <w:rStyle w:val="Hyperlink"/>
            <w:rFonts w:ascii="Arial" w:eastAsiaTheme="majorEastAsia" w:hAnsi="Arial" w:cs="Arial"/>
            <w:sz w:val="20"/>
            <w:szCs w:val="20"/>
          </w:rPr>
          <w:t>www.niwo.nl/vihblijst</w:t>
        </w:r>
      </w:hyperlink>
    </w:p>
    <w:p w:rsidR="00F05143" w:rsidRPr="00D70097" w:rsidRDefault="00F05143" w:rsidP="00F05143">
      <w:pPr>
        <w:pStyle w:val="Kop2"/>
        <w:rPr>
          <w:rFonts w:ascii="Arial" w:hAnsi="Arial" w:cs="Arial"/>
          <w:sz w:val="20"/>
          <w:szCs w:val="20"/>
        </w:rPr>
      </w:pPr>
      <w:bookmarkStart w:id="68" w:name="_Toc506448560"/>
      <w:r w:rsidRPr="00D70097">
        <w:rPr>
          <w:rFonts w:ascii="Arial" w:hAnsi="Arial" w:cs="Arial"/>
          <w:sz w:val="20"/>
          <w:szCs w:val="20"/>
        </w:rPr>
        <w:t>Publicatiedatum</w:t>
      </w:r>
      <w:bookmarkEnd w:id="68"/>
    </w:p>
    <w:p w:rsidR="00F05143" w:rsidRPr="00D70097" w:rsidRDefault="00F05143" w:rsidP="00F05143">
      <w:pPr>
        <w:rPr>
          <w:rFonts w:ascii="Arial" w:hAnsi="Arial" w:cs="Arial"/>
          <w:sz w:val="20"/>
          <w:szCs w:val="20"/>
        </w:rPr>
      </w:pPr>
      <w:r w:rsidRPr="00D70097">
        <w:rPr>
          <w:rFonts w:ascii="Arial" w:hAnsi="Arial" w:cs="Arial"/>
          <w:sz w:val="20"/>
          <w:szCs w:val="20"/>
        </w:rPr>
        <w:t xml:space="preserve">Gepubliceerd op 01-12-2016. © Copyright </w:t>
      </w:r>
      <w:proofErr w:type="spellStart"/>
      <w:r w:rsidRPr="00D70097">
        <w:rPr>
          <w:rFonts w:ascii="Arial" w:hAnsi="Arial" w:cs="Arial"/>
          <w:sz w:val="20"/>
          <w:szCs w:val="20"/>
        </w:rPr>
        <w:t>Vilans</w:t>
      </w:r>
      <w:proofErr w:type="spellEnd"/>
      <w:r w:rsidRPr="00D70097">
        <w:rPr>
          <w:rFonts w:ascii="Arial" w:hAnsi="Arial" w:cs="Arial"/>
          <w:sz w:val="20"/>
          <w:szCs w:val="20"/>
        </w:rPr>
        <w:t xml:space="preserve"> 2016</w:t>
      </w:r>
    </w:p>
    <w:p w:rsidR="00F05143" w:rsidRPr="00D70097" w:rsidRDefault="00F05143">
      <w:pPr>
        <w:rPr>
          <w:rFonts w:ascii="Arial" w:hAnsi="Arial" w:cs="Arial"/>
          <w:sz w:val="20"/>
          <w:szCs w:val="20"/>
        </w:rPr>
      </w:pPr>
      <w:r w:rsidRPr="00D70097">
        <w:rPr>
          <w:rFonts w:ascii="Arial" w:hAnsi="Arial" w:cs="Arial"/>
          <w:sz w:val="20"/>
          <w:szCs w:val="20"/>
        </w:rPr>
        <w:br w:type="page"/>
      </w:r>
    </w:p>
    <w:p w:rsidR="00F05143" w:rsidRPr="00D70097" w:rsidRDefault="00F05143" w:rsidP="00F05143">
      <w:pPr>
        <w:spacing w:after="0"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lastRenderedPageBreak/>
        <w:t>Injecteren insuline (Versie 3)</w:t>
      </w:r>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Dit document beschrijft de specifieke aandachtspunten voor het toedienen van insuline. Deze informatie vult de achtergrondinformatie over subcutaan injecteren aan.</w:t>
      </w:r>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 </w:t>
      </w:r>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Insuline wordt op verschillende manieren subcutaan toegediend via:</w:t>
      </w:r>
    </w:p>
    <w:p w:rsidR="00F05143" w:rsidRPr="00D70097" w:rsidRDefault="00F05143" w:rsidP="00F05143">
      <w:pPr>
        <w:numPr>
          <w:ilvl w:val="0"/>
          <w:numId w:val="25"/>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Een injectiepen gevuld met een insulinepatroon.</w:t>
      </w:r>
    </w:p>
    <w:p w:rsidR="00F05143" w:rsidRPr="00D70097" w:rsidRDefault="00F05143" w:rsidP="00F05143">
      <w:pPr>
        <w:numPr>
          <w:ilvl w:val="0"/>
          <w:numId w:val="25"/>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 xml:space="preserve">Een subcutaan verblijfsnaaldje (bijvoorbeeld </w:t>
      </w:r>
      <w:proofErr w:type="spellStart"/>
      <w:r w:rsidRPr="00D70097">
        <w:rPr>
          <w:rFonts w:ascii="Arial" w:eastAsia="Times New Roman" w:hAnsi="Arial" w:cs="Arial"/>
          <w:sz w:val="20"/>
          <w:szCs w:val="20"/>
          <w:lang w:eastAsia="nl-NL"/>
        </w:rPr>
        <w:t>Insuflon</w:t>
      </w:r>
      <w:proofErr w:type="spellEnd"/>
      <w:r w:rsidRPr="00D70097">
        <w:rPr>
          <w:rFonts w:ascii="Arial" w:eastAsia="Times New Roman" w:hAnsi="Arial" w:cs="Arial"/>
          <w:sz w:val="20"/>
          <w:szCs w:val="20"/>
          <w:lang w:eastAsia="nl-NL"/>
        </w:rPr>
        <w:t>). Via het verblijfsnaaldje wordt meerdere malen een hoeveelheid insuline toegediend. Bijvoorbeeld bij kinderen en/of cliënten met prikangst.</w:t>
      </w:r>
    </w:p>
    <w:p w:rsidR="00F05143" w:rsidRPr="00D70097" w:rsidRDefault="00F05143" w:rsidP="00F05143">
      <w:pPr>
        <w:numPr>
          <w:ilvl w:val="0"/>
          <w:numId w:val="25"/>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Continue subcutane infusie. De insuline wordt via een subcutane canule met een verbindingsslangetje toegediend, bijvoorbeeld de Accu Check Tenderlink. Het verbindingsslangetje is gekoppeld aan een insulinepomp. Continue toediening van insuline gebeurt over het algemeen bij cliënten die moeilijk in te stellen zijn op insuline en die sterk wisselende bloedglucosewaarden hebben.</w:t>
      </w:r>
    </w:p>
    <w:p w:rsidR="00F05143" w:rsidRPr="00D70097" w:rsidRDefault="00F05143" w:rsidP="00F05143">
      <w:pPr>
        <w:spacing w:before="100" w:beforeAutospacing="1" w:after="100" w:afterAutospacing="1" w:line="240" w:lineRule="auto"/>
        <w:outlineLvl w:val="1"/>
        <w:rPr>
          <w:rFonts w:ascii="Arial" w:eastAsia="Times New Roman" w:hAnsi="Arial" w:cs="Arial"/>
          <w:b/>
          <w:bCs/>
          <w:sz w:val="20"/>
          <w:szCs w:val="20"/>
          <w:lang w:eastAsia="nl-NL"/>
        </w:rPr>
      </w:pPr>
      <w:bookmarkStart w:id="69" w:name="_Toc506448561"/>
      <w:r w:rsidRPr="00D70097">
        <w:rPr>
          <w:rFonts w:ascii="Arial" w:eastAsia="Times New Roman" w:hAnsi="Arial" w:cs="Arial"/>
          <w:b/>
          <w:bCs/>
          <w:sz w:val="20"/>
          <w:szCs w:val="20"/>
          <w:lang w:eastAsia="nl-NL"/>
        </w:rPr>
        <w:t>Geschikte injectiegebieden</w:t>
      </w:r>
      <w:bookmarkEnd w:id="69"/>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Probeer rekening te houden met de injectiegewoonten van de cliënt. Geschikte injectiegebieden voor het subcutaan injecteren van insuline zijn:</w:t>
      </w:r>
    </w:p>
    <w:p w:rsidR="00F05143" w:rsidRPr="00D70097" w:rsidRDefault="00F05143" w:rsidP="00F05143">
      <w:pPr>
        <w:numPr>
          <w:ilvl w:val="0"/>
          <w:numId w:val="26"/>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 xml:space="preserve">het gebied rondom de navel (ongeveer </w:t>
      </w:r>
      <w:r w:rsidRPr="00D70097">
        <w:rPr>
          <w:rFonts w:ascii="Arial" w:eastAsia="Times New Roman" w:hAnsi="Arial" w:cs="Arial"/>
          <w:color w:val="242424"/>
          <w:sz w:val="20"/>
          <w:szCs w:val="20"/>
          <w:lang w:eastAsia="nl-NL"/>
        </w:rPr>
        <w:t>1</w:t>
      </w:r>
      <w:r w:rsidRPr="00D70097">
        <w:rPr>
          <w:rFonts w:ascii="Arial" w:eastAsia="Times New Roman" w:hAnsi="Arial" w:cs="Arial"/>
          <w:sz w:val="20"/>
          <w:szCs w:val="20"/>
          <w:lang w:eastAsia="nl-NL"/>
        </w:rPr>
        <w:t xml:space="preserve"> cm rond de navel vrijlaten)</w:t>
      </w:r>
      <w:hyperlink r:id="rId64" w:anchor="ftn1" w:history="1">
        <w:r w:rsidRPr="00D70097">
          <w:rPr>
            <w:rFonts w:ascii="Arial" w:eastAsia="Times New Roman" w:hAnsi="Arial" w:cs="Arial"/>
            <w:color w:val="0000FF"/>
            <w:sz w:val="20"/>
            <w:szCs w:val="20"/>
            <w:u w:val="single"/>
            <w:lang w:eastAsia="nl-NL"/>
          </w:rPr>
          <w:t>[1]</w:t>
        </w:r>
      </w:hyperlink>
    </w:p>
    <w:p w:rsidR="00F05143" w:rsidRPr="00D70097" w:rsidRDefault="00F05143" w:rsidP="00F05143">
      <w:pPr>
        <w:numPr>
          <w:ilvl w:val="0"/>
          <w:numId w:val="26"/>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boven/buitenkant van bovenbeen (handbreedte boven de knie vrijlaten)</w:t>
      </w:r>
    </w:p>
    <w:p w:rsidR="00F05143" w:rsidRPr="00D70097" w:rsidRDefault="00F05143" w:rsidP="00F05143">
      <w:pPr>
        <w:numPr>
          <w:ilvl w:val="0"/>
          <w:numId w:val="26"/>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billen (bovenste buitenste deel)</w:t>
      </w:r>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NB. De bovenarm is minder geschikt injectiegebied. Het is voor de cliënt ook lastiger om zichzelf in de bovenarm te injecteren.</w:t>
      </w:r>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 </w:t>
      </w:r>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noProof/>
          <w:sz w:val="20"/>
          <w:szCs w:val="20"/>
          <w:lang w:eastAsia="nl-NL"/>
        </w:rPr>
        <w:drawing>
          <wp:inline distT="0" distB="0" distL="0" distR="0">
            <wp:extent cx="1514475" cy="1457325"/>
            <wp:effectExtent l="0" t="0" r="9525" b="9525"/>
            <wp:docPr id="7" name="Afbeelding 7" descr="https://www.vilanskickprotocollen.nl/Management/DataResource.axd?FILE=58a86597-43c6-4173-b58c-e94723d1dc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vilanskickprotocollen.nl/Management/DataResource.axd?FILE=58a86597-43c6-4173-b58c-e94723d1dc5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14475" cy="1457325"/>
                    </a:xfrm>
                    <a:prstGeom prst="rect">
                      <a:avLst/>
                    </a:prstGeom>
                    <a:noFill/>
                    <a:ln>
                      <a:noFill/>
                    </a:ln>
                  </pic:spPr>
                </pic:pic>
              </a:graphicData>
            </a:graphic>
          </wp:inline>
        </w:drawing>
      </w:r>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Figuur: Injectiegebieden injecteren insuline.</w:t>
      </w:r>
      <w:hyperlink r:id="rId66" w:anchor="ftn2" w:history="1">
        <w:r w:rsidRPr="00D70097">
          <w:rPr>
            <w:rFonts w:ascii="Arial" w:eastAsia="Times New Roman" w:hAnsi="Arial" w:cs="Arial"/>
            <w:color w:val="0000FF"/>
            <w:sz w:val="20"/>
            <w:szCs w:val="20"/>
            <w:u w:val="single"/>
            <w:lang w:eastAsia="nl-NL"/>
          </w:rPr>
          <w:t>[2]</w:t>
        </w:r>
      </w:hyperlink>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 </w:t>
      </w:r>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De opnamesnelheid van insuline wordt beïnvloed door:</w:t>
      </w:r>
    </w:p>
    <w:p w:rsidR="00F05143" w:rsidRPr="00D70097" w:rsidRDefault="00F05143" w:rsidP="00F05143">
      <w:pPr>
        <w:numPr>
          <w:ilvl w:val="0"/>
          <w:numId w:val="27"/>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Het gebied waar wordt gespoten. I</w:t>
      </w:r>
      <w:r w:rsidRPr="00D70097">
        <w:rPr>
          <w:rFonts w:ascii="Arial" w:eastAsia="Times New Roman" w:hAnsi="Arial" w:cs="Arial"/>
          <w:color w:val="000000"/>
          <w:sz w:val="20"/>
          <w:szCs w:val="20"/>
          <w:lang w:eastAsia="nl-NL"/>
        </w:rPr>
        <w:t>n de buik wordt humane insuline twee keer sneller opgenomen dan in het bovenbeen. Voor analoge insuline geldt dat de absorptiesnelheid niet afhankelijk is van de injectieplaats.</w:t>
      </w:r>
    </w:p>
    <w:p w:rsidR="00F05143" w:rsidRPr="00D70097" w:rsidRDefault="00F05143" w:rsidP="00F05143">
      <w:pPr>
        <w:numPr>
          <w:ilvl w:val="0"/>
          <w:numId w:val="27"/>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De injectietechniek (te ondiep of te diep injecteren).</w:t>
      </w:r>
    </w:p>
    <w:p w:rsidR="00F05143" w:rsidRPr="00D70097" w:rsidRDefault="00F05143" w:rsidP="00F05143">
      <w:pPr>
        <w:numPr>
          <w:ilvl w:val="0"/>
          <w:numId w:val="27"/>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Spierpompwerking: het gebruik van de spier vlak na de injectie (bijvoorbeeld bij fietsen).</w:t>
      </w:r>
    </w:p>
    <w:p w:rsidR="00F05143" w:rsidRPr="00D70097" w:rsidRDefault="00F05143" w:rsidP="00F05143">
      <w:pPr>
        <w:numPr>
          <w:ilvl w:val="0"/>
          <w:numId w:val="27"/>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Temperatuursverandering: een warm bad of sauna versnelt de insulineopname.</w:t>
      </w:r>
    </w:p>
    <w:p w:rsidR="00F05143" w:rsidRPr="00D70097" w:rsidRDefault="00F05143" w:rsidP="00F05143">
      <w:pPr>
        <w:numPr>
          <w:ilvl w:val="0"/>
          <w:numId w:val="27"/>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Het roken van een sigaret vertraagt de insulineopname door vasoconstrictie (vaatvernauwing).</w:t>
      </w:r>
    </w:p>
    <w:p w:rsidR="00F05143" w:rsidRPr="00D70097" w:rsidRDefault="00F05143" w:rsidP="00F05143">
      <w:pPr>
        <w:numPr>
          <w:ilvl w:val="0"/>
          <w:numId w:val="27"/>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lastRenderedPageBreak/>
        <w:t>Spuitdefecten: hypertrofie (bulten, harde schijven) of atrofie (kuilen) van het injectiegebied. Hierbij verloopt de insulineopname onvoorspelbaar.</w:t>
      </w:r>
    </w:p>
    <w:p w:rsidR="00F05143" w:rsidRPr="00D70097" w:rsidRDefault="00F05143" w:rsidP="00F05143">
      <w:pPr>
        <w:spacing w:before="100" w:beforeAutospacing="1" w:after="100" w:afterAutospacing="1" w:line="240" w:lineRule="auto"/>
        <w:outlineLvl w:val="1"/>
        <w:rPr>
          <w:rFonts w:ascii="Arial" w:eastAsia="Times New Roman" w:hAnsi="Arial" w:cs="Arial"/>
          <w:b/>
          <w:bCs/>
          <w:sz w:val="20"/>
          <w:szCs w:val="20"/>
          <w:lang w:eastAsia="nl-NL"/>
        </w:rPr>
      </w:pPr>
      <w:bookmarkStart w:id="70" w:name="_Toc506448562"/>
      <w:r w:rsidRPr="00D70097">
        <w:rPr>
          <w:rFonts w:ascii="Arial" w:eastAsia="Times New Roman" w:hAnsi="Arial" w:cs="Arial"/>
          <w:b/>
          <w:bCs/>
          <w:sz w:val="20"/>
          <w:szCs w:val="20"/>
          <w:lang w:eastAsia="nl-NL"/>
        </w:rPr>
        <w:t>Injecteren insuline</w:t>
      </w:r>
      <w:bookmarkEnd w:id="70"/>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Cliënten met diabetes mellitus die insuline nodig hebben, zijn de rest van hun leven afhankelijk van meerdere insuline-injecties per dag. Een optimale conditie van de huid en het spuiten volgens een vast dagelijks patroon, de keuze van het injectiegebied en wijze van roteren binnen het injectiegebied (bijvoorbeeld ‘met de klok mee’, of gebruik van rotatiekaarten) dragen bij aan een voorspelbare werking van de insuline.</w:t>
      </w:r>
    </w:p>
    <w:p w:rsidR="00F05143" w:rsidRPr="00D70097" w:rsidRDefault="00F05143" w:rsidP="00F05143">
      <w:pPr>
        <w:spacing w:before="100" w:beforeAutospacing="1" w:after="100" w:afterAutospacing="1" w:line="240" w:lineRule="auto"/>
        <w:outlineLvl w:val="1"/>
        <w:rPr>
          <w:rFonts w:ascii="Arial" w:eastAsia="Times New Roman" w:hAnsi="Arial" w:cs="Arial"/>
          <w:b/>
          <w:bCs/>
          <w:sz w:val="20"/>
          <w:szCs w:val="20"/>
          <w:lang w:eastAsia="nl-NL"/>
        </w:rPr>
      </w:pPr>
      <w:bookmarkStart w:id="71" w:name="_Toc506448563"/>
      <w:r w:rsidRPr="00D70097">
        <w:rPr>
          <w:rFonts w:ascii="Arial" w:eastAsia="Times New Roman" w:hAnsi="Arial" w:cs="Arial"/>
          <w:b/>
          <w:bCs/>
          <w:sz w:val="20"/>
          <w:szCs w:val="20"/>
          <w:lang w:eastAsia="nl-NL"/>
        </w:rPr>
        <w:t>Aandachtspunten injecteren insuline</w:t>
      </w:r>
      <w:bookmarkEnd w:id="71"/>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 xml:space="preserve">Een insulinepen is voor strikt individueel gebruik. Injecteer niet ondiep. Bij een te ondiepe injectie kan insuline in de opperhuid terechtkomen. Dit kan leiden tot lekkage, </w:t>
      </w:r>
      <w:proofErr w:type="spellStart"/>
      <w:r w:rsidRPr="00D70097">
        <w:rPr>
          <w:rFonts w:ascii="Arial" w:eastAsia="Times New Roman" w:hAnsi="Arial" w:cs="Arial"/>
          <w:sz w:val="20"/>
          <w:szCs w:val="20"/>
          <w:lang w:eastAsia="nl-NL"/>
        </w:rPr>
        <w:t>onderdosering</w:t>
      </w:r>
      <w:proofErr w:type="spellEnd"/>
      <w:r w:rsidRPr="00D70097">
        <w:rPr>
          <w:rFonts w:ascii="Arial" w:eastAsia="Times New Roman" w:hAnsi="Arial" w:cs="Arial"/>
          <w:sz w:val="20"/>
          <w:szCs w:val="20"/>
          <w:lang w:eastAsia="nl-NL"/>
        </w:rPr>
        <w:t xml:space="preserve"> en huidschade. Bovendien is het pijnlijk. Injecteer niet te diep. Bij een te diepe injectie kan insuline intramusculair terechtkomen. Dit geeft een minder goed voorspelbare werking. Soms treden er </w:t>
      </w:r>
      <w:proofErr w:type="spellStart"/>
      <w:r w:rsidRPr="00D70097">
        <w:rPr>
          <w:rFonts w:ascii="Arial" w:eastAsia="Times New Roman" w:hAnsi="Arial" w:cs="Arial"/>
          <w:sz w:val="20"/>
          <w:szCs w:val="20"/>
          <w:lang w:eastAsia="nl-NL"/>
        </w:rPr>
        <w:t>hypo’s</w:t>
      </w:r>
      <w:proofErr w:type="spellEnd"/>
      <w:r w:rsidRPr="00D70097">
        <w:rPr>
          <w:rFonts w:ascii="Arial" w:eastAsia="Times New Roman" w:hAnsi="Arial" w:cs="Arial"/>
          <w:sz w:val="20"/>
          <w:szCs w:val="20"/>
          <w:lang w:eastAsia="nl-NL"/>
        </w:rPr>
        <w:t xml:space="preserve"> op. Bij heel magere cliënten bestaat dit risico. Pas in overleg met arts of diabetesverpleegkundige de naaldlengte en/of spuittechniek aan, of spuit in een andere lichaamsdeel dat meer onderhuids bindweefsel bevat.</w:t>
      </w:r>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 </w:t>
      </w:r>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Zorg dat er altijd een reserve-insulinetoedieningsvorm beschikbaar is.</w:t>
      </w:r>
    </w:p>
    <w:p w:rsidR="00F05143" w:rsidRPr="00D70097" w:rsidRDefault="00F05143" w:rsidP="00F05143">
      <w:pPr>
        <w:spacing w:before="100" w:beforeAutospacing="1" w:after="100" w:afterAutospacing="1" w:line="240" w:lineRule="auto"/>
        <w:outlineLvl w:val="2"/>
        <w:rPr>
          <w:rFonts w:ascii="Arial" w:eastAsia="Times New Roman" w:hAnsi="Arial" w:cs="Arial"/>
          <w:b/>
          <w:bCs/>
          <w:sz w:val="20"/>
          <w:szCs w:val="20"/>
          <w:lang w:eastAsia="nl-NL"/>
        </w:rPr>
      </w:pPr>
      <w:bookmarkStart w:id="72" w:name="_Toc506448564"/>
      <w:r w:rsidRPr="00D70097">
        <w:rPr>
          <w:rFonts w:ascii="Arial" w:eastAsia="Times New Roman" w:hAnsi="Arial" w:cs="Arial"/>
          <w:b/>
          <w:bCs/>
          <w:sz w:val="20"/>
          <w:szCs w:val="20"/>
          <w:lang w:eastAsia="nl-NL"/>
        </w:rPr>
        <w:t>Afwisselen van injectieplaats</w:t>
      </w:r>
      <w:bookmarkEnd w:id="72"/>
    </w:p>
    <w:p w:rsidR="00F05143" w:rsidRPr="00D70097" w:rsidRDefault="00F05143" w:rsidP="00F05143">
      <w:pPr>
        <w:numPr>
          <w:ilvl w:val="0"/>
          <w:numId w:val="28"/>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Spuit dagelijks op hetzelfde tijdstip in hetzelfde injectiegebied:</w:t>
      </w:r>
    </w:p>
    <w:p w:rsidR="00F05143" w:rsidRPr="00D70097" w:rsidRDefault="00F05143" w:rsidP="00F05143">
      <w:pPr>
        <w:numPr>
          <w:ilvl w:val="1"/>
          <w:numId w:val="28"/>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 xml:space="preserve">spuit </w:t>
      </w:r>
      <w:proofErr w:type="spellStart"/>
      <w:r w:rsidRPr="00D70097">
        <w:rPr>
          <w:rFonts w:ascii="Arial" w:eastAsia="Times New Roman" w:hAnsi="Arial" w:cs="Arial"/>
          <w:sz w:val="20"/>
          <w:szCs w:val="20"/>
          <w:lang w:eastAsia="nl-NL"/>
        </w:rPr>
        <w:t>ultrakortwerkende</w:t>
      </w:r>
      <w:proofErr w:type="spellEnd"/>
      <w:r w:rsidRPr="00D70097">
        <w:rPr>
          <w:rFonts w:ascii="Arial" w:eastAsia="Times New Roman" w:hAnsi="Arial" w:cs="Arial"/>
          <w:sz w:val="20"/>
          <w:szCs w:val="20"/>
          <w:lang w:eastAsia="nl-NL"/>
        </w:rPr>
        <w:t xml:space="preserve"> en kortwerkende </w:t>
      </w:r>
      <w:r w:rsidRPr="00D70097">
        <w:rPr>
          <w:rFonts w:ascii="Arial" w:eastAsia="Times New Roman" w:hAnsi="Arial" w:cs="Arial"/>
          <w:color w:val="242424"/>
          <w:sz w:val="20"/>
          <w:szCs w:val="20"/>
          <w:lang w:eastAsia="nl-NL"/>
        </w:rPr>
        <w:t>humane</w:t>
      </w:r>
      <w:r w:rsidRPr="00D70097">
        <w:rPr>
          <w:rFonts w:ascii="Arial" w:eastAsia="Times New Roman" w:hAnsi="Arial" w:cs="Arial"/>
          <w:sz w:val="20"/>
          <w:szCs w:val="20"/>
          <w:lang w:eastAsia="nl-NL"/>
        </w:rPr>
        <w:t xml:space="preserve"> insuline in de buik</w:t>
      </w:r>
    </w:p>
    <w:p w:rsidR="00F05143" w:rsidRPr="00D70097" w:rsidRDefault="00F05143" w:rsidP="00F05143">
      <w:pPr>
        <w:numPr>
          <w:ilvl w:val="1"/>
          <w:numId w:val="28"/>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 xml:space="preserve">spuit middellange en langwerkende </w:t>
      </w:r>
      <w:r w:rsidRPr="00D70097">
        <w:rPr>
          <w:rFonts w:ascii="Arial" w:eastAsia="Times New Roman" w:hAnsi="Arial" w:cs="Arial"/>
          <w:color w:val="000000"/>
          <w:sz w:val="20"/>
          <w:szCs w:val="20"/>
          <w:lang w:eastAsia="nl-NL"/>
        </w:rPr>
        <w:t>humane</w:t>
      </w:r>
      <w:r w:rsidRPr="00D70097">
        <w:rPr>
          <w:rFonts w:ascii="Arial" w:eastAsia="Times New Roman" w:hAnsi="Arial" w:cs="Arial"/>
          <w:sz w:val="20"/>
          <w:szCs w:val="20"/>
          <w:lang w:eastAsia="nl-NL"/>
        </w:rPr>
        <w:t xml:space="preserve"> insuline in het </w:t>
      </w:r>
      <w:r w:rsidRPr="00D70097">
        <w:rPr>
          <w:rFonts w:ascii="Arial" w:eastAsia="Times New Roman" w:hAnsi="Arial" w:cs="Arial"/>
          <w:color w:val="242424"/>
          <w:sz w:val="20"/>
          <w:szCs w:val="20"/>
          <w:lang w:eastAsia="nl-NL"/>
        </w:rPr>
        <w:t>boven</w:t>
      </w:r>
      <w:r w:rsidRPr="00D70097">
        <w:rPr>
          <w:rFonts w:ascii="Arial" w:eastAsia="Times New Roman" w:hAnsi="Arial" w:cs="Arial"/>
          <w:sz w:val="20"/>
          <w:szCs w:val="20"/>
          <w:lang w:eastAsia="nl-NL"/>
        </w:rPr>
        <w:t>been of in de bil</w:t>
      </w:r>
    </w:p>
    <w:p w:rsidR="00F05143" w:rsidRPr="00D70097" w:rsidRDefault="00F05143" w:rsidP="00F05143">
      <w:pPr>
        <w:numPr>
          <w:ilvl w:val="1"/>
          <w:numId w:val="28"/>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 xml:space="preserve">spuit </w:t>
      </w:r>
      <w:r w:rsidRPr="00D70097">
        <w:rPr>
          <w:rFonts w:ascii="Arial" w:eastAsia="Times New Roman" w:hAnsi="Arial" w:cs="Arial"/>
          <w:color w:val="242424"/>
          <w:sz w:val="20"/>
          <w:szCs w:val="20"/>
          <w:lang w:eastAsia="nl-NL"/>
        </w:rPr>
        <w:t>humane</w:t>
      </w:r>
      <w:r w:rsidRPr="00D70097">
        <w:rPr>
          <w:rFonts w:ascii="Arial" w:eastAsia="Times New Roman" w:hAnsi="Arial" w:cs="Arial"/>
          <w:sz w:val="20"/>
          <w:szCs w:val="20"/>
          <w:lang w:eastAsia="nl-NL"/>
        </w:rPr>
        <w:t xml:space="preserve"> mixinsuline ’s morgens in de buik en ’s avonds in het </w:t>
      </w:r>
      <w:r w:rsidRPr="00D70097">
        <w:rPr>
          <w:rFonts w:ascii="Arial" w:eastAsia="Times New Roman" w:hAnsi="Arial" w:cs="Arial"/>
          <w:color w:val="242424"/>
          <w:sz w:val="20"/>
          <w:szCs w:val="20"/>
          <w:lang w:eastAsia="nl-NL"/>
        </w:rPr>
        <w:t>boven</w:t>
      </w:r>
      <w:r w:rsidRPr="00D70097">
        <w:rPr>
          <w:rFonts w:ascii="Arial" w:eastAsia="Times New Roman" w:hAnsi="Arial" w:cs="Arial"/>
          <w:sz w:val="20"/>
          <w:szCs w:val="20"/>
          <w:lang w:eastAsia="nl-NL"/>
        </w:rPr>
        <w:t>been</w:t>
      </w:r>
    </w:p>
    <w:p w:rsidR="00F05143" w:rsidRPr="00D70097" w:rsidRDefault="00F05143" w:rsidP="00F05143">
      <w:pPr>
        <w:spacing w:before="100" w:beforeAutospacing="1" w:after="100" w:afterAutospacing="1" w:line="240" w:lineRule="auto"/>
        <w:ind w:left="720"/>
        <w:rPr>
          <w:rFonts w:ascii="Arial" w:eastAsia="Times New Roman" w:hAnsi="Arial" w:cs="Arial"/>
          <w:sz w:val="20"/>
          <w:szCs w:val="20"/>
          <w:lang w:eastAsia="nl-NL"/>
        </w:rPr>
      </w:pPr>
      <w:r w:rsidRPr="00D70097">
        <w:rPr>
          <w:rFonts w:ascii="Arial" w:eastAsia="Times New Roman" w:hAnsi="Arial" w:cs="Arial"/>
          <w:color w:val="242424"/>
          <w:sz w:val="20"/>
          <w:szCs w:val="20"/>
          <w:lang w:eastAsia="nl-NL"/>
        </w:rPr>
        <w:t>NB: Analoge insuline kan op alle</w:t>
      </w:r>
      <w:r w:rsidRPr="00D70097">
        <w:rPr>
          <w:rFonts w:ascii="Arial" w:eastAsia="Times New Roman" w:hAnsi="Arial" w:cs="Arial"/>
          <w:sz w:val="20"/>
          <w:szCs w:val="20"/>
          <w:lang w:eastAsia="nl-NL"/>
        </w:rPr>
        <w:t xml:space="preserve"> </w:t>
      </w:r>
      <w:r w:rsidRPr="00D70097">
        <w:rPr>
          <w:rFonts w:ascii="Arial" w:eastAsia="Times New Roman" w:hAnsi="Arial" w:cs="Arial"/>
          <w:color w:val="000000"/>
          <w:sz w:val="20"/>
          <w:szCs w:val="20"/>
          <w:lang w:eastAsia="nl-NL"/>
        </w:rPr>
        <w:t>hierboven genoemde</w:t>
      </w:r>
      <w:r w:rsidRPr="00D70097">
        <w:rPr>
          <w:rFonts w:ascii="Arial" w:eastAsia="Times New Roman" w:hAnsi="Arial" w:cs="Arial"/>
          <w:sz w:val="20"/>
          <w:szCs w:val="20"/>
          <w:lang w:eastAsia="nl-NL"/>
        </w:rPr>
        <w:t xml:space="preserve"> </w:t>
      </w:r>
      <w:r w:rsidRPr="00D70097">
        <w:rPr>
          <w:rFonts w:ascii="Arial" w:eastAsia="Times New Roman" w:hAnsi="Arial" w:cs="Arial"/>
          <w:color w:val="242424"/>
          <w:sz w:val="20"/>
          <w:szCs w:val="20"/>
          <w:lang w:eastAsia="nl-NL"/>
        </w:rPr>
        <w:t>injectieplaatsen worden toegediend.</w:t>
      </w:r>
    </w:p>
    <w:p w:rsidR="00F05143" w:rsidRPr="00D70097" w:rsidRDefault="00F05143" w:rsidP="00F05143">
      <w:pPr>
        <w:numPr>
          <w:ilvl w:val="0"/>
          <w:numId w:val="28"/>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Injecteer steeds minimaal 1 cm van de vorige injectieplaats. Stel hiervoor een rotatieschema op. Door systematisch roteren binnen het gebied wordt getracht om verandering van vetverdeling (lipodystrofie) en huidbeschadigingen te voorkomen. Je kunt hiervoor een rotatiekaart</w:t>
      </w:r>
      <w:hyperlink r:id="rId67" w:anchor="ftn3" w:history="1">
        <w:r w:rsidRPr="00D70097">
          <w:rPr>
            <w:rFonts w:ascii="Arial" w:eastAsia="Times New Roman" w:hAnsi="Arial" w:cs="Arial"/>
            <w:color w:val="0000FF"/>
            <w:sz w:val="20"/>
            <w:szCs w:val="20"/>
            <w:u w:val="single"/>
            <w:lang w:eastAsia="nl-NL"/>
          </w:rPr>
          <w:t>[3]</w:t>
        </w:r>
      </w:hyperlink>
      <w:r w:rsidRPr="00D70097">
        <w:rPr>
          <w:rFonts w:ascii="Arial" w:eastAsia="Times New Roman" w:hAnsi="Arial" w:cs="Arial"/>
          <w:sz w:val="20"/>
          <w:szCs w:val="20"/>
          <w:lang w:eastAsia="nl-NL"/>
        </w:rPr>
        <w:t xml:space="preserve"> als hulpmiddel gebruiken. Bij kinderen kan dit ook een hulpmiddel zijn om het injecteren te vergemakkelijken. Leg het tijdstip en injectiegebied vast in het zorgdossier van de cliënt.</w:t>
      </w:r>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 </w:t>
      </w:r>
    </w:p>
    <w:tbl>
      <w:tblPr>
        <w:tblW w:w="8865"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226"/>
        <w:gridCol w:w="2432"/>
        <w:gridCol w:w="3207"/>
      </w:tblGrid>
      <w:tr w:rsidR="00F05143" w:rsidRPr="00D70097" w:rsidTr="00F0514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noProof/>
                <w:sz w:val="20"/>
                <w:szCs w:val="20"/>
                <w:lang w:eastAsia="nl-NL"/>
              </w:rPr>
              <w:drawing>
                <wp:inline distT="0" distB="0" distL="0" distR="0">
                  <wp:extent cx="1819275" cy="1438275"/>
                  <wp:effectExtent l="0" t="0" r="9525" b="9525"/>
                  <wp:docPr id="6" name="Afbeelding 6" descr="https://www.vilanskickprotocollen.nl/Management/DataResource.axd?FILE=f85d765a-4e49-429c-99e6-9bd7b5b7ff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vilanskickprotocollen.nl/Management/DataResource.axd?FILE=f85d765a-4e49-429c-99e6-9bd7b5b7ff0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19275" cy="14382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noProof/>
                <w:sz w:val="20"/>
                <w:szCs w:val="20"/>
                <w:lang w:eastAsia="nl-NL"/>
              </w:rPr>
              <w:drawing>
                <wp:inline distT="0" distB="0" distL="0" distR="0">
                  <wp:extent cx="1085850" cy="1457325"/>
                  <wp:effectExtent l="0" t="0" r="0" b="9525"/>
                  <wp:docPr id="5" name="Afbeelding 5" descr="https://www.vilanskickprotocollen.nl/Management/DataResource.axd?FILE=7026de01-9329-416c-9736-0aa1543ab8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vilanskickprotocollen.nl/Management/DataResource.axd?FILE=7026de01-9329-416c-9736-0aa1543ab8c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85850" cy="145732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noProof/>
                <w:sz w:val="20"/>
                <w:szCs w:val="20"/>
                <w:lang w:eastAsia="nl-NL"/>
              </w:rPr>
              <w:drawing>
                <wp:inline distT="0" distB="0" distL="0" distR="0">
                  <wp:extent cx="1809750" cy="1390650"/>
                  <wp:effectExtent l="0" t="0" r="0" b="0"/>
                  <wp:docPr id="4" name="Afbeelding 4" descr="https://www.vilanskickprotocollen.nl/Management/DataResource.axd?FILE=fe96dd47-56bb-48bc-a1b9-a8a2238c4b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vilanskickprotocollen.nl/Management/DataResource.axd?FILE=fe96dd47-56bb-48bc-a1b9-a8a2238c4b5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09750" cy="1390650"/>
                          </a:xfrm>
                          <a:prstGeom prst="rect">
                            <a:avLst/>
                          </a:prstGeom>
                          <a:noFill/>
                          <a:ln>
                            <a:noFill/>
                          </a:ln>
                        </pic:spPr>
                      </pic:pic>
                    </a:graphicData>
                  </a:graphic>
                </wp:inline>
              </w:drawing>
            </w:r>
          </w:p>
        </w:tc>
      </w:tr>
      <w:tr w:rsidR="00F05143" w:rsidRPr="00D70097" w:rsidTr="00F0514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Figuur: Voorbeeld van rotatiekaart buik volwassenen.</w:t>
            </w:r>
            <w:hyperlink r:id="rId71" w:anchor="ftn3" w:history="1">
              <w:r w:rsidRPr="00D70097">
                <w:rPr>
                  <w:rFonts w:ascii="Arial" w:eastAsia="Times New Roman" w:hAnsi="Arial" w:cs="Arial"/>
                  <w:color w:val="0000FF"/>
                  <w:sz w:val="20"/>
                  <w:szCs w:val="20"/>
                  <w:u w:val="single"/>
                  <w:lang w:eastAsia="nl-NL"/>
                </w:rPr>
                <w:t>[3]</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Figuur: Voorbeeld van rotatiekaarten buik (blauw) en been (rood) bij kinderen.</w:t>
            </w:r>
            <w:hyperlink r:id="rId72" w:anchor="ftn3" w:history="1">
              <w:r w:rsidRPr="00D70097">
                <w:rPr>
                  <w:rFonts w:ascii="Arial" w:eastAsia="Times New Roman" w:hAnsi="Arial" w:cs="Arial"/>
                  <w:color w:val="0000FF"/>
                  <w:sz w:val="20"/>
                  <w:szCs w:val="20"/>
                  <w:u w:val="single"/>
                  <w:lang w:eastAsia="nl-NL"/>
                </w:rPr>
                <w:t>[3]</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Figuur: Voorbeeld van roteren kwadranten op de buik.</w:t>
            </w:r>
            <w:hyperlink r:id="rId73" w:anchor="ftn3" w:history="1">
              <w:r w:rsidRPr="00D70097">
                <w:rPr>
                  <w:rFonts w:ascii="Arial" w:eastAsia="Times New Roman" w:hAnsi="Arial" w:cs="Arial"/>
                  <w:color w:val="0000FF"/>
                  <w:sz w:val="20"/>
                  <w:szCs w:val="20"/>
                  <w:u w:val="single"/>
                  <w:lang w:eastAsia="nl-NL"/>
                </w:rPr>
                <w:t>[3]</w:t>
              </w:r>
            </w:hyperlink>
          </w:p>
        </w:tc>
      </w:tr>
    </w:tbl>
    <w:p w:rsidR="00F05143" w:rsidRPr="00D70097" w:rsidRDefault="00F05143" w:rsidP="00F05143">
      <w:pPr>
        <w:spacing w:before="100" w:beforeAutospacing="1" w:after="100" w:afterAutospacing="1" w:line="240" w:lineRule="auto"/>
        <w:outlineLvl w:val="2"/>
        <w:rPr>
          <w:rFonts w:ascii="Arial" w:eastAsia="Times New Roman" w:hAnsi="Arial" w:cs="Arial"/>
          <w:b/>
          <w:bCs/>
          <w:sz w:val="20"/>
          <w:szCs w:val="20"/>
          <w:lang w:eastAsia="nl-NL"/>
        </w:rPr>
      </w:pPr>
      <w:bookmarkStart w:id="73" w:name="_Toc506448565"/>
      <w:r w:rsidRPr="00D70097">
        <w:rPr>
          <w:rFonts w:ascii="Arial" w:eastAsia="Times New Roman" w:hAnsi="Arial" w:cs="Arial"/>
          <w:b/>
          <w:bCs/>
          <w:sz w:val="20"/>
          <w:szCs w:val="20"/>
          <w:lang w:eastAsia="nl-NL"/>
        </w:rPr>
        <w:lastRenderedPageBreak/>
        <w:t>Aandachtspunten vóór injecteren</w:t>
      </w:r>
      <w:bookmarkEnd w:id="73"/>
    </w:p>
    <w:p w:rsidR="00F05143" w:rsidRPr="00D70097" w:rsidRDefault="00F05143" w:rsidP="00F05143">
      <w:pPr>
        <w:numPr>
          <w:ilvl w:val="0"/>
          <w:numId w:val="29"/>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 xml:space="preserve">Observeer de huid voor injecteren op tekenen van </w:t>
      </w:r>
      <w:proofErr w:type="spellStart"/>
      <w:r w:rsidRPr="00D70097">
        <w:rPr>
          <w:rFonts w:ascii="Arial" w:eastAsia="Times New Roman" w:hAnsi="Arial" w:cs="Arial"/>
          <w:sz w:val="20"/>
          <w:szCs w:val="20"/>
          <w:lang w:eastAsia="nl-NL"/>
        </w:rPr>
        <w:t>lipohypertrofie</w:t>
      </w:r>
      <w:proofErr w:type="spellEnd"/>
      <w:r w:rsidRPr="00D70097">
        <w:rPr>
          <w:rFonts w:ascii="Arial" w:eastAsia="Times New Roman" w:hAnsi="Arial" w:cs="Arial"/>
          <w:sz w:val="20"/>
          <w:szCs w:val="20"/>
          <w:lang w:eastAsia="nl-NL"/>
        </w:rPr>
        <w:t>, oedeem, ontsteking. Injecteer nooit in een beschadigde huid.</w:t>
      </w:r>
    </w:p>
    <w:p w:rsidR="00F05143" w:rsidRPr="00D70097" w:rsidRDefault="00F05143" w:rsidP="00F05143">
      <w:pPr>
        <w:numPr>
          <w:ilvl w:val="0"/>
          <w:numId w:val="29"/>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Zwenk de insulinepen met troebele insuline minstens 10 keer heen en weer, zo nodig vaker tot een volledig gemengd, egaal uitziende wittige substantie is bereikt. Dit is om afwijkingen in de samenstelling van de insuline te voorkomen.</w:t>
      </w:r>
    </w:p>
    <w:p w:rsidR="00F05143" w:rsidRPr="00D70097" w:rsidRDefault="00F05143" w:rsidP="00F05143">
      <w:pPr>
        <w:numPr>
          <w:ilvl w:val="0"/>
          <w:numId w:val="29"/>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Spuit het insulinepatroon, bij een lage dosering troebele insuline en bij aanwezigheid van minder dan 12 IE in het patroon niet helemaal leeg. De hoeveelheid kan dan niet meer gemengd worden. Neem een nieuw insulinepatroon.</w:t>
      </w:r>
    </w:p>
    <w:p w:rsidR="00F05143" w:rsidRPr="00D70097" w:rsidRDefault="00F05143" w:rsidP="00F05143">
      <w:pPr>
        <w:numPr>
          <w:ilvl w:val="0"/>
          <w:numId w:val="29"/>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Dien de insuline bij voorkeur op kamertemperatuur toe, dit geeft minder pijn en ongemak.</w:t>
      </w:r>
    </w:p>
    <w:p w:rsidR="00F05143" w:rsidRPr="00D70097" w:rsidRDefault="00F05143" w:rsidP="00F05143">
      <w:pPr>
        <w:numPr>
          <w:ilvl w:val="0"/>
          <w:numId w:val="29"/>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 xml:space="preserve">De gewoonte om een grotere dosis insuline te splitsen is bij analoge insuline geen standaard advies. Niet splitsen betekent voor de </w:t>
      </w:r>
      <w:proofErr w:type="spellStart"/>
      <w:r w:rsidRPr="00D70097">
        <w:rPr>
          <w:rFonts w:ascii="Arial" w:eastAsia="Times New Roman" w:hAnsi="Arial" w:cs="Arial"/>
          <w:sz w:val="20"/>
          <w:szCs w:val="20"/>
          <w:lang w:eastAsia="nl-NL"/>
        </w:rPr>
        <w:t>ciënt</w:t>
      </w:r>
      <w:proofErr w:type="spellEnd"/>
      <w:r w:rsidRPr="00D70097">
        <w:rPr>
          <w:rFonts w:ascii="Arial" w:eastAsia="Times New Roman" w:hAnsi="Arial" w:cs="Arial"/>
          <w:sz w:val="20"/>
          <w:szCs w:val="20"/>
          <w:lang w:eastAsia="nl-NL"/>
        </w:rPr>
        <w:t xml:space="preserve"> een keer minder injecteren.</w:t>
      </w:r>
    </w:p>
    <w:p w:rsidR="00F05143" w:rsidRPr="00D70097" w:rsidRDefault="00F05143" w:rsidP="00F05143">
      <w:pPr>
        <w:spacing w:before="100" w:beforeAutospacing="1" w:after="100" w:afterAutospacing="1" w:line="240" w:lineRule="auto"/>
        <w:ind w:left="720"/>
        <w:rPr>
          <w:rFonts w:ascii="Arial" w:eastAsia="Times New Roman" w:hAnsi="Arial" w:cs="Arial"/>
          <w:sz w:val="20"/>
          <w:szCs w:val="20"/>
          <w:lang w:eastAsia="nl-NL"/>
        </w:rPr>
      </w:pPr>
      <w:r w:rsidRPr="00D70097">
        <w:rPr>
          <w:rFonts w:ascii="Arial" w:eastAsia="Times New Roman" w:hAnsi="Arial" w:cs="Arial"/>
          <w:sz w:val="20"/>
          <w:szCs w:val="20"/>
          <w:lang w:eastAsia="nl-NL"/>
        </w:rPr>
        <w:t>Raadpleeg de bijsluiter over maximaal in één keer toe te dienen hoeveelheid insuline. Overweeg insulinedosis te splitsen bij problemen met toediening, lekkage, huidschade en bijvoorbeeld pijnklachten van de patiënt.</w:t>
      </w:r>
      <w:hyperlink r:id="rId74" w:anchor="ftn1" w:history="1">
        <w:r w:rsidRPr="00D70097">
          <w:rPr>
            <w:rFonts w:ascii="Arial" w:eastAsia="Times New Roman" w:hAnsi="Arial" w:cs="Arial"/>
            <w:color w:val="0000FF"/>
            <w:sz w:val="20"/>
            <w:szCs w:val="20"/>
            <w:u w:val="single"/>
            <w:lang w:eastAsia="nl-NL"/>
          </w:rPr>
          <w:t>[1]</w:t>
        </w:r>
      </w:hyperlink>
      <w:r w:rsidRPr="00D70097">
        <w:rPr>
          <w:rFonts w:ascii="Arial" w:eastAsia="Times New Roman" w:hAnsi="Arial" w:cs="Arial"/>
          <w:sz w:val="20"/>
          <w:szCs w:val="20"/>
          <w:lang w:eastAsia="nl-NL"/>
        </w:rPr>
        <w:t xml:space="preserve"> Gebruik steeds een nieuwe naald.</w:t>
      </w:r>
    </w:p>
    <w:p w:rsidR="00F05143" w:rsidRPr="00D70097" w:rsidRDefault="00F05143" w:rsidP="00F05143">
      <w:pPr>
        <w:numPr>
          <w:ilvl w:val="0"/>
          <w:numId w:val="29"/>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 xml:space="preserve">Ontlucht de insulinepen vóór elke injectie, door 2 IE weg te spuiten met de pennaald naar boven of beneden gericht, </w:t>
      </w:r>
      <w:r w:rsidRPr="00D70097">
        <w:rPr>
          <w:rFonts w:ascii="Arial" w:eastAsia="Times New Roman" w:hAnsi="Arial" w:cs="Arial"/>
          <w:color w:val="070000"/>
          <w:sz w:val="20"/>
          <w:szCs w:val="20"/>
          <w:lang w:eastAsia="nl-NL"/>
        </w:rPr>
        <w:t>totdat er een druppel insuline uit de naald komt</w:t>
      </w:r>
      <w:r w:rsidRPr="00D70097">
        <w:rPr>
          <w:rFonts w:ascii="Arial" w:eastAsia="Times New Roman" w:hAnsi="Arial" w:cs="Arial"/>
          <w:sz w:val="20"/>
          <w:szCs w:val="20"/>
          <w:lang w:eastAsia="nl-NL"/>
        </w:rPr>
        <w:t xml:space="preserve">. Herhaal dit zo nodig. (NB bij </w:t>
      </w:r>
      <w:proofErr w:type="spellStart"/>
      <w:r w:rsidRPr="00D70097">
        <w:rPr>
          <w:rFonts w:ascii="Arial" w:eastAsia="Times New Roman" w:hAnsi="Arial" w:cs="Arial"/>
          <w:sz w:val="20"/>
          <w:szCs w:val="20"/>
          <w:lang w:eastAsia="nl-NL"/>
        </w:rPr>
        <w:t>fixed-dose</w:t>
      </w:r>
      <w:proofErr w:type="spellEnd"/>
      <w:r w:rsidRPr="00D70097">
        <w:rPr>
          <w:rFonts w:ascii="Arial" w:eastAsia="Times New Roman" w:hAnsi="Arial" w:cs="Arial"/>
          <w:sz w:val="20"/>
          <w:szCs w:val="20"/>
          <w:lang w:eastAsia="nl-NL"/>
        </w:rPr>
        <w:t xml:space="preserve"> pennen is dit niet altijd mogelijk).</w:t>
      </w:r>
    </w:p>
    <w:p w:rsidR="00F05143" w:rsidRPr="00D70097" w:rsidRDefault="00F05143" w:rsidP="00F05143">
      <w:pPr>
        <w:spacing w:before="100" w:beforeAutospacing="1" w:after="100" w:afterAutospacing="1" w:line="240" w:lineRule="auto"/>
        <w:outlineLvl w:val="2"/>
        <w:rPr>
          <w:rFonts w:ascii="Arial" w:eastAsia="Times New Roman" w:hAnsi="Arial" w:cs="Arial"/>
          <w:b/>
          <w:bCs/>
          <w:sz w:val="20"/>
          <w:szCs w:val="20"/>
          <w:lang w:eastAsia="nl-NL"/>
        </w:rPr>
      </w:pPr>
      <w:bookmarkStart w:id="74" w:name="_Toc506448566"/>
      <w:r w:rsidRPr="00D70097">
        <w:rPr>
          <w:rFonts w:ascii="Arial" w:eastAsia="Times New Roman" w:hAnsi="Arial" w:cs="Arial"/>
          <w:b/>
          <w:bCs/>
          <w:sz w:val="20"/>
          <w:szCs w:val="20"/>
          <w:lang w:eastAsia="nl-NL"/>
        </w:rPr>
        <w:t>Aandachtspunten na de injectie</w:t>
      </w:r>
      <w:bookmarkEnd w:id="74"/>
    </w:p>
    <w:p w:rsidR="00F05143" w:rsidRPr="00D70097" w:rsidRDefault="00F05143" w:rsidP="00F05143">
      <w:pPr>
        <w:numPr>
          <w:ilvl w:val="0"/>
          <w:numId w:val="30"/>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Laat de pennaald 10 seconden of langer in de huid na het toedienen van insuline, om eventuele lekkage te minimaliseren.</w:t>
      </w:r>
    </w:p>
    <w:p w:rsidR="00F05143" w:rsidRPr="00D70097" w:rsidRDefault="00F05143" w:rsidP="00F05143">
      <w:pPr>
        <w:numPr>
          <w:ilvl w:val="0"/>
          <w:numId w:val="30"/>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Masseer de huid niet. Massage kan het werkingsprofiel van insuline onvoorspelbaar beïnvloeden.</w:t>
      </w:r>
    </w:p>
    <w:p w:rsidR="00F05143" w:rsidRPr="00D70097" w:rsidRDefault="00F05143" w:rsidP="00F05143">
      <w:pPr>
        <w:numPr>
          <w:ilvl w:val="0"/>
          <w:numId w:val="30"/>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De pennaald wordt direct na de injectie van de insulinepen verwijderd. Dit voorkomt lekkage van insuline uit de penvulling en het voorkomt dat er lucht in de penvulling komt.</w:t>
      </w:r>
    </w:p>
    <w:p w:rsidR="00F05143" w:rsidRPr="00D70097" w:rsidRDefault="00F05143" w:rsidP="00F05143">
      <w:pPr>
        <w:spacing w:before="100" w:beforeAutospacing="1" w:after="100" w:afterAutospacing="1" w:line="240" w:lineRule="auto"/>
        <w:outlineLvl w:val="1"/>
        <w:rPr>
          <w:rFonts w:ascii="Arial" w:eastAsia="Times New Roman" w:hAnsi="Arial" w:cs="Arial"/>
          <w:b/>
          <w:bCs/>
          <w:sz w:val="20"/>
          <w:szCs w:val="20"/>
          <w:lang w:eastAsia="nl-NL"/>
        </w:rPr>
      </w:pPr>
      <w:bookmarkStart w:id="75" w:name="_Toc506448567"/>
      <w:r w:rsidRPr="00D70097">
        <w:rPr>
          <w:rFonts w:ascii="Arial" w:eastAsia="Times New Roman" w:hAnsi="Arial" w:cs="Arial"/>
          <w:b/>
          <w:bCs/>
          <w:sz w:val="20"/>
          <w:szCs w:val="20"/>
          <w:lang w:eastAsia="nl-NL"/>
        </w:rPr>
        <w:t>Lipodystrofie</w:t>
      </w:r>
      <w:bookmarkEnd w:id="75"/>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Lipodystrofie is een verdikking/verharding van het onderhuidse bindweefsel door vaak spuiten, zgn. ‘spuitplekken’. Het is vast te stellen door observatie en tast van de injectieplaats.</w:t>
      </w:r>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 xml:space="preserve">Soms is </w:t>
      </w:r>
      <w:proofErr w:type="spellStart"/>
      <w:r w:rsidRPr="00D70097">
        <w:rPr>
          <w:rFonts w:ascii="Arial" w:eastAsia="Times New Roman" w:hAnsi="Arial" w:cs="Arial"/>
          <w:sz w:val="20"/>
          <w:szCs w:val="20"/>
          <w:lang w:eastAsia="nl-NL"/>
        </w:rPr>
        <w:t>lipohypertrofie</w:t>
      </w:r>
      <w:proofErr w:type="spellEnd"/>
      <w:r w:rsidRPr="00D70097">
        <w:rPr>
          <w:rFonts w:ascii="Arial" w:eastAsia="Times New Roman" w:hAnsi="Arial" w:cs="Arial"/>
          <w:sz w:val="20"/>
          <w:szCs w:val="20"/>
          <w:lang w:eastAsia="nl-NL"/>
        </w:rPr>
        <w:t xml:space="preserve"> gemakkelijker voelbaar dan zichtbaar. Normale huid kan nauw worden</w:t>
      </w:r>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 xml:space="preserve">samengeknepen, maar </w:t>
      </w:r>
      <w:proofErr w:type="spellStart"/>
      <w:r w:rsidRPr="00D70097">
        <w:rPr>
          <w:rFonts w:ascii="Arial" w:eastAsia="Times New Roman" w:hAnsi="Arial" w:cs="Arial"/>
          <w:sz w:val="20"/>
          <w:szCs w:val="20"/>
          <w:lang w:eastAsia="nl-NL"/>
        </w:rPr>
        <w:t>lipohypertrofie</w:t>
      </w:r>
      <w:proofErr w:type="spellEnd"/>
      <w:r w:rsidRPr="00D70097">
        <w:rPr>
          <w:rFonts w:ascii="Arial" w:eastAsia="Times New Roman" w:hAnsi="Arial" w:cs="Arial"/>
          <w:sz w:val="20"/>
          <w:szCs w:val="20"/>
          <w:lang w:eastAsia="nl-NL"/>
        </w:rPr>
        <w:t xml:space="preserve"> niet (zie afbeelding).</w:t>
      </w:r>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 </w:t>
      </w:r>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noProof/>
          <w:sz w:val="20"/>
          <w:szCs w:val="20"/>
          <w:lang w:eastAsia="nl-NL"/>
        </w:rPr>
        <w:drawing>
          <wp:inline distT="0" distB="0" distL="0" distR="0">
            <wp:extent cx="1885950" cy="1428750"/>
            <wp:effectExtent l="0" t="0" r="0" b="0"/>
            <wp:docPr id="3" name="Afbeelding 3" descr="https://www.vilanskickprotocollen.nl/Management/DataResource.axd?FILE=f66b919e-cde4-488e-8e9c-6117afb20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vilanskickprotocollen.nl/Management/DataResource.axd?FILE=f66b919e-cde4-488e-8e9c-6117afb2051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85950" cy="1428750"/>
                    </a:xfrm>
                    <a:prstGeom prst="rect">
                      <a:avLst/>
                    </a:prstGeom>
                    <a:noFill/>
                    <a:ln>
                      <a:noFill/>
                    </a:ln>
                  </pic:spPr>
                </pic:pic>
              </a:graphicData>
            </a:graphic>
          </wp:inline>
        </w:drawing>
      </w:r>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 xml:space="preserve">Figuur: Voelbare lipodystrofie: links: normale huid (pijlpunten dicht bij elkaar), en rechts: </w:t>
      </w:r>
      <w:proofErr w:type="spellStart"/>
      <w:r w:rsidRPr="00D70097">
        <w:rPr>
          <w:rFonts w:ascii="Arial" w:eastAsia="Times New Roman" w:hAnsi="Arial" w:cs="Arial"/>
          <w:sz w:val="20"/>
          <w:szCs w:val="20"/>
          <w:lang w:eastAsia="nl-NL"/>
        </w:rPr>
        <w:t>lipohypertrofisch</w:t>
      </w:r>
      <w:proofErr w:type="spellEnd"/>
      <w:r w:rsidRPr="00D70097">
        <w:rPr>
          <w:rFonts w:ascii="Arial" w:eastAsia="Times New Roman" w:hAnsi="Arial" w:cs="Arial"/>
          <w:sz w:val="20"/>
          <w:szCs w:val="20"/>
          <w:lang w:eastAsia="nl-NL"/>
        </w:rPr>
        <w:t xml:space="preserve"> weefsel (pijlpunten uit elkaar).</w:t>
      </w:r>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 </w:t>
      </w:r>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lastRenderedPageBreak/>
        <w:t>Injecteer niet in gebieden met lipodystrofie totdat het abnormale weefsel weer normaal is geworden. Dit kan enkele maanden tot jaren duren.</w:t>
      </w:r>
    </w:p>
    <w:p w:rsidR="00F05143" w:rsidRPr="00D70097" w:rsidRDefault="00F05143" w:rsidP="00F05143">
      <w:pPr>
        <w:spacing w:before="100" w:beforeAutospacing="1" w:after="100" w:afterAutospacing="1" w:line="240" w:lineRule="auto"/>
        <w:outlineLvl w:val="1"/>
        <w:rPr>
          <w:rFonts w:ascii="Arial" w:eastAsia="Times New Roman" w:hAnsi="Arial" w:cs="Arial"/>
          <w:b/>
          <w:bCs/>
          <w:sz w:val="20"/>
          <w:szCs w:val="20"/>
          <w:lang w:eastAsia="nl-NL"/>
        </w:rPr>
      </w:pPr>
      <w:bookmarkStart w:id="76" w:name="_Toc506448568"/>
      <w:r w:rsidRPr="00D70097">
        <w:rPr>
          <w:rFonts w:ascii="Arial" w:eastAsia="Times New Roman" w:hAnsi="Arial" w:cs="Arial"/>
          <w:b/>
          <w:bCs/>
          <w:sz w:val="20"/>
          <w:szCs w:val="20"/>
          <w:lang w:eastAsia="nl-NL"/>
        </w:rPr>
        <w:t>Bronnen</w:t>
      </w:r>
      <w:bookmarkEnd w:id="76"/>
    </w:p>
    <w:p w:rsidR="00F05143" w:rsidRPr="00D70097" w:rsidRDefault="00F05143" w:rsidP="00F05143">
      <w:pPr>
        <w:numPr>
          <w:ilvl w:val="0"/>
          <w:numId w:val="31"/>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 xml:space="preserve">EADV (2017). </w:t>
      </w:r>
      <w:r w:rsidRPr="00D70097">
        <w:rPr>
          <w:rFonts w:ascii="Arial" w:eastAsia="Times New Roman" w:hAnsi="Arial" w:cs="Arial"/>
          <w:i/>
          <w:iCs/>
          <w:sz w:val="20"/>
          <w:szCs w:val="20"/>
          <w:lang w:eastAsia="nl-NL"/>
        </w:rPr>
        <w:t>Het toedienen van insuline met de insulinepen. (Herziening van de versie uit 2008)</w:t>
      </w:r>
      <w:r w:rsidRPr="00D70097">
        <w:rPr>
          <w:rFonts w:ascii="Arial" w:eastAsia="Times New Roman" w:hAnsi="Arial" w:cs="Arial"/>
          <w:sz w:val="20"/>
          <w:szCs w:val="20"/>
          <w:lang w:eastAsia="nl-NL"/>
        </w:rPr>
        <w:t>. Utrecht: EADV.</w:t>
      </w:r>
    </w:p>
    <w:p w:rsidR="00F05143" w:rsidRPr="00D70097" w:rsidRDefault="00F05143" w:rsidP="00F05143">
      <w:pPr>
        <w:numPr>
          <w:ilvl w:val="0"/>
          <w:numId w:val="31"/>
        </w:numPr>
        <w:spacing w:before="100" w:beforeAutospacing="1" w:after="100" w:afterAutospacing="1"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 xml:space="preserve">BD (2010). </w:t>
      </w:r>
      <w:r w:rsidRPr="00D70097">
        <w:rPr>
          <w:rFonts w:ascii="Arial" w:eastAsia="Times New Roman" w:hAnsi="Arial" w:cs="Arial"/>
          <w:i/>
          <w:iCs/>
          <w:sz w:val="20"/>
          <w:szCs w:val="20"/>
          <w:lang w:eastAsia="nl-NL"/>
        </w:rPr>
        <w:t>Nieuwe aanbevelingen voor injecties bij mensen met diabetes</w:t>
      </w:r>
      <w:r w:rsidRPr="00D70097">
        <w:rPr>
          <w:rFonts w:ascii="Arial" w:eastAsia="Times New Roman" w:hAnsi="Arial" w:cs="Arial"/>
          <w:sz w:val="20"/>
          <w:szCs w:val="20"/>
          <w:lang w:eastAsia="nl-NL"/>
        </w:rPr>
        <w:t xml:space="preserve">. </w:t>
      </w:r>
      <w:proofErr w:type="spellStart"/>
      <w:r w:rsidRPr="00D70097">
        <w:rPr>
          <w:rFonts w:ascii="Arial" w:eastAsia="Times New Roman" w:hAnsi="Arial" w:cs="Arial"/>
          <w:sz w:val="20"/>
          <w:szCs w:val="20"/>
          <w:lang w:eastAsia="nl-NL"/>
        </w:rPr>
        <w:t>Erembodegem</w:t>
      </w:r>
      <w:proofErr w:type="spellEnd"/>
      <w:r w:rsidRPr="00D70097">
        <w:rPr>
          <w:rFonts w:ascii="Arial" w:eastAsia="Times New Roman" w:hAnsi="Arial" w:cs="Arial"/>
          <w:sz w:val="20"/>
          <w:szCs w:val="20"/>
          <w:lang w:eastAsia="nl-NL"/>
        </w:rPr>
        <w:t xml:space="preserve">: BD  (gebaseerd op: “New </w:t>
      </w:r>
      <w:proofErr w:type="spellStart"/>
      <w:r w:rsidRPr="00D70097">
        <w:rPr>
          <w:rFonts w:ascii="Arial" w:eastAsia="Times New Roman" w:hAnsi="Arial" w:cs="Arial"/>
          <w:sz w:val="20"/>
          <w:szCs w:val="20"/>
          <w:lang w:eastAsia="nl-NL"/>
        </w:rPr>
        <w:t>injection</w:t>
      </w:r>
      <w:proofErr w:type="spellEnd"/>
      <w:r w:rsidRPr="00D70097">
        <w:rPr>
          <w:rFonts w:ascii="Arial" w:eastAsia="Times New Roman" w:hAnsi="Arial" w:cs="Arial"/>
          <w:sz w:val="20"/>
          <w:szCs w:val="20"/>
          <w:lang w:eastAsia="nl-NL"/>
        </w:rPr>
        <w:t xml:space="preserve"> </w:t>
      </w:r>
      <w:proofErr w:type="spellStart"/>
      <w:r w:rsidRPr="00D70097">
        <w:rPr>
          <w:rFonts w:ascii="Arial" w:eastAsia="Times New Roman" w:hAnsi="Arial" w:cs="Arial"/>
          <w:sz w:val="20"/>
          <w:szCs w:val="20"/>
          <w:lang w:eastAsia="nl-NL"/>
        </w:rPr>
        <w:t>recommendations</w:t>
      </w:r>
      <w:proofErr w:type="spellEnd"/>
      <w:r w:rsidRPr="00D70097">
        <w:rPr>
          <w:rFonts w:ascii="Arial" w:eastAsia="Times New Roman" w:hAnsi="Arial" w:cs="Arial"/>
          <w:sz w:val="20"/>
          <w:szCs w:val="20"/>
          <w:lang w:eastAsia="nl-NL"/>
        </w:rPr>
        <w:t xml:space="preserve"> </w:t>
      </w:r>
      <w:proofErr w:type="spellStart"/>
      <w:r w:rsidRPr="00D70097">
        <w:rPr>
          <w:rFonts w:ascii="Arial" w:eastAsia="Times New Roman" w:hAnsi="Arial" w:cs="Arial"/>
          <w:sz w:val="20"/>
          <w:szCs w:val="20"/>
          <w:lang w:eastAsia="nl-NL"/>
        </w:rPr>
        <w:t>for</w:t>
      </w:r>
      <w:proofErr w:type="spellEnd"/>
      <w:r w:rsidRPr="00D70097">
        <w:rPr>
          <w:rFonts w:ascii="Arial" w:eastAsia="Times New Roman" w:hAnsi="Arial" w:cs="Arial"/>
          <w:sz w:val="20"/>
          <w:szCs w:val="20"/>
          <w:lang w:eastAsia="nl-NL"/>
        </w:rPr>
        <w:t xml:space="preserve"> </w:t>
      </w:r>
      <w:proofErr w:type="spellStart"/>
      <w:r w:rsidRPr="00D70097">
        <w:rPr>
          <w:rFonts w:ascii="Arial" w:eastAsia="Times New Roman" w:hAnsi="Arial" w:cs="Arial"/>
          <w:sz w:val="20"/>
          <w:szCs w:val="20"/>
          <w:lang w:eastAsia="nl-NL"/>
        </w:rPr>
        <w:t>patients</w:t>
      </w:r>
      <w:proofErr w:type="spellEnd"/>
      <w:r w:rsidRPr="00D70097">
        <w:rPr>
          <w:rFonts w:ascii="Arial" w:eastAsia="Times New Roman" w:hAnsi="Arial" w:cs="Arial"/>
          <w:sz w:val="20"/>
          <w:szCs w:val="20"/>
          <w:lang w:eastAsia="nl-NL"/>
        </w:rPr>
        <w:t xml:space="preserve"> </w:t>
      </w:r>
      <w:proofErr w:type="spellStart"/>
      <w:r w:rsidRPr="00D70097">
        <w:rPr>
          <w:rFonts w:ascii="Arial" w:eastAsia="Times New Roman" w:hAnsi="Arial" w:cs="Arial"/>
          <w:sz w:val="20"/>
          <w:szCs w:val="20"/>
          <w:lang w:eastAsia="nl-NL"/>
        </w:rPr>
        <w:t>with</w:t>
      </w:r>
      <w:proofErr w:type="spellEnd"/>
      <w:r w:rsidRPr="00D70097">
        <w:rPr>
          <w:rFonts w:ascii="Arial" w:eastAsia="Times New Roman" w:hAnsi="Arial" w:cs="Arial"/>
          <w:sz w:val="20"/>
          <w:szCs w:val="20"/>
          <w:lang w:eastAsia="nl-NL"/>
        </w:rPr>
        <w:t xml:space="preserve"> diabetes” </w:t>
      </w:r>
      <w:proofErr w:type="spellStart"/>
      <w:r w:rsidRPr="00D70097">
        <w:rPr>
          <w:rFonts w:ascii="Arial" w:eastAsia="Times New Roman" w:hAnsi="Arial" w:cs="Arial"/>
          <w:sz w:val="20"/>
          <w:szCs w:val="20"/>
          <w:lang w:eastAsia="nl-NL"/>
        </w:rPr>
        <w:t>A.Frid</w:t>
      </w:r>
      <w:proofErr w:type="spellEnd"/>
      <w:r w:rsidRPr="00D70097">
        <w:rPr>
          <w:rFonts w:ascii="Arial" w:eastAsia="Times New Roman" w:hAnsi="Arial" w:cs="Arial"/>
          <w:sz w:val="20"/>
          <w:szCs w:val="20"/>
          <w:lang w:eastAsia="nl-NL"/>
        </w:rPr>
        <w:t xml:space="preserve">, </w:t>
      </w:r>
      <w:proofErr w:type="spellStart"/>
      <w:r w:rsidRPr="00D70097">
        <w:rPr>
          <w:rFonts w:ascii="Arial" w:eastAsia="Times New Roman" w:hAnsi="Arial" w:cs="Arial"/>
          <w:sz w:val="20"/>
          <w:szCs w:val="20"/>
          <w:lang w:eastAsia="nl-NL"/>
        </w:rPr>
        <w:t>L.Hirsch</w:t>
      </w:r>
      <w:proofErr w:type="spellEnd"/>
      <w:r w:rsidRPr="00D70097">
        <w:rPr>
          <w:rFonts w:ascii="Arial" w:eastAsia="Times New Roman" w:hAnsi="Arial" w:cs="Arial"/>
          <w:sz w:val="20"/>
          <w:szCs w:val="20"/>
          <w:lang w:eastAsia="nl-NL"/>
        </w:rPr>
        <w:t xml:space="preserve">, </w:t>
      </w:r>
      <w:proofErr w:type="spellStart"/>
      <w:r w:rsidRPr="00D70097">
        <w:rPr>
          <w:rFonts w:ascii="Arial" w:eastAsia="Times New Roman" w:hAnsi="Arial" w:cs="Arial"/>
          <w:sz w:val="20"/>
          <w:szCs w:val="20"/>
          <w:lang w:eastAsia="nl-NL"/>
        </w:rPr>
        <w:t>R.Gaspar</w:t>
      </w:r>
      <w:proofErr w:type="spellEnd"/>
      <w:r w:rsidRPr="00D70097">
        <w:rPr>
          <w:rFonts w:ascii="Arial" w:eastAsia="Times New Roman" w:hAnsi="Arial" w:cs="Arial"/>
          <w:sz w:val="20"/>
          <w:szCs w:val="20"/>
          <w:lang w:eastAsia="nl-NL"/>
        </w:rPr>
        <w:t xml:space="preserve">, </w:t>
      </w:r>
      <w:proofErr w:type="spellStart"/>
      <w:r w:rsidRPr="00D70097">
        <w:rPr>
          <w:rFonts w:ascii="Arial" w:eastAsia="Times New Roman" w:hAnsi="Arial" w:cs="Arial"/>
          <w:sz w:val="20"/>
          <w:szCs w:val="20"/>
          <w:lang w:eastAsia="nl-NL"/>
        </w:rPr>
        <w:t>D.Hicks</w:t>
      </w:r>
      <w:proofErr w:type="spellEnd"/>
      <w:r w:rsidRPr="00D70097">
        <w:rPr>
          <w:rFonts w:ascii="Arial" w:eastAsia="Times New Roman" w:hAnsi="Arial" w:cs="Arial"/>
          <w:sz w:val="20"/>
          <w:szCs w:val="20"/>
          <w:lang w:eastAsia="nl-NL"/>
        </w:rPr>
        <w:t xml:space="preserve">, G. </w:t>
      </w:r>
      <w:proofErr w:type="spellStart"/>
      <w:r w:rsidRPr="00D70097">
        <w:rPr>
          <w:rFonts w:ascii="Arial" w:eastAsia="Times New Roman" w:hAnsi="Arial" w:cs="Arial"/>
          <w:sz w:val="20"/>
          <w:szCs w:val="20"/>
          <w:lang w:eastAsia="nl-NL"/>
        </w:rPr>
        <w:t>Kreugel</w:t>
      </w:r>
      <w:proofErr w:type="spellEnd"/>
      <w:r w:rsidRPr="00D70097">
        <w:rPr>
          <w:rFonts w:ascii="Arial" w:eastAsia="Times New Roman" w:hAnsi="Arial" w:cs="Arial"/>
          <w:sz w:val="20"/>
          <w:szCs w:val="20"/>
          <w:lang w:eastAsia="nl-NL"/>
        </w:rPr>
        <w:t xml:space="preserve">, J. </w:t>
      </w:r>
      <w:proofErr w:type="spellStart"/>
      <w:r w:rsidRPr="00D70097">
        <w:rPr>
          <w:rFonts w:ascii="Arial" w:eastAsia="Times New Roman" w:hAnsi="Arial" w:cs="Arial"/>
          <w:sz w:val="20"/>
          <w:szCs w:val="20"/>
          <w:lang w:eastAsia="nl-NL"/>
        </w:rPr>
        <w:t>Liersch</w:t>
      </w:r>
      <w:proofErr w:type="spellEnd"/>
      <w:r w:rsidRPr="00D70097">
        <w:rPr>
          <w:rFonts w:ascii="Arial" w:eastAsia="Times New Roman" w:hAnsi="Arial" w:cs="Arial"/>
          <w:sz w:val="20"/>
          <w:szCs w:val="20"/>
          <w:lang w:eastAsia="nl-NL"/>
        </w:rPr>
        <w:t xml:space="preserve">, C. </w:t>
      </w:r>
      <w:proofErr w:type="spellStart"/>
      <w:r w:rsidRPr="00D70097">
        <w:rPr>
          <w:rFonts w:ascii="Arial" w:eastAsia="Times New Roman" w:hAnsi="Arial" w:cs="Arial"/>
          <w:sz w:val="20"/>
          <w:szCs w:val="20"/>
          <w:lang w:eastAsia="nl-NL"/>
        </w:rPr>
        <w:t>Letondeur</w:t>
      </w:r>
      <w:proofErr w:type="spellEnd"/>
      <w:r w:rsidRPr="00D70097">
        <w:rPr>
          <w:rFonts w:ascii="Arial" w:eastAsia="Times New Roman" w:hAnsi="Arial" w:cs="Arial"/>
          <w:sz w:val="20"/>
          <w:szCs w:val="20"/>
          <w:lang w:eastAsia="nl-NL"/>
        </w:rPr>
        <w:t xml:space="preserve">, J.P. </w:t>
      </w:r>
      <w:proofErr w:type="spellStart"/>
      <w:r w:rsidRPr="00D70097">
        <w:rPr>
          <w:rFonts w:ascii="Arial" w:eastAsia="Times New Roman" w:hAnsi="Arial" w:cs="Arial"/>
          <w:sz w:val="20"/>
          <w:szCs w:val="20"/>
          <w:lang w:eastAsia="nl-NL"/>
        </w:rPr>
        <w:t>Sauvanet</w:t>
      </w:r>
      <w:proofErr w:type="spellEnd"/>
      <w:r w:rsidRPr="00D70097">
        <w:rPr>
          <w:rFonts w:ascii="Arial" w:eastAsia="Times New Roman" w:hAnsi="Arial" w:cs="Arial"/>
          <w:sz w:val="20"/>
          <w:szCs w:val="20"/>
          <w:lang w:eastAsia="nl-NL"/>
        </w:rPr>
        <w:t xml:space="preserve">, N. </w:t>
      </w:r>
      <w:proofErr w:type="spellStart"/>
      <w:r w:rsidRPr="00D70097">
        <w:rPr>
          <w:rFonts w:ascii="Arial" w:eastAsia="Times New Roman" w:hAnsi="Arial" w:cs="Arial"/>
          <w:sz w:val="20"/>
          <w:szCs w:val="20"/>
          <w:lang w:eastAsia="nl-NL"/>
        </w:rPr>
        <w:t>Tubina-Rufi</w:t>
      </w:r>
      <w:proofErr w:type="spellEnd"/>
      <w:r w:rsidRPr="00D70097">
        <w:rPr>
          <w:rFonts w:ascii="Arial" w:eastAsia="Times New Roman" w:hAnsi="Arial" w:cs="Arial"/>
          <w:sz w:val="20"/>
          <w:szCs w:val="20"/>
          <w:lang w:eastAsia="nl-NL"/>
        </w:rPr>
        <w:t xml:space="preserve">, </w:t>
      </w:r>
      <w:proofErr w:type="spellStart"/>
      <w:r w:rsidRPr="00D70097">
        <w:rPr>
          <w:rFonts w:ascii="Arial" w:eastAsia="Times New Roman" w:hAnsi="Arial" w:cs="Arial"/>
          <w:sz w:val="20"/>
          <w:szCs w:val="20"/>
          <w:lang w:eastAsia="nl-NL"/>
        </w:rPr>
        <w:t>K.Strauss</w:t>
      </w:r>
      <w:proofErr w:type="spellEnd"/>
      <w:r w:rsidRPr="00D70097">
        <w:rPr>
          <w:rFonts w:ascii="Arial" w:eastAsia="Times New Roman" w:hAnsi="Arial" w:cs="Arial"/>
          <w:sz w:val="20"/>
          <w:szCs w:val="20"/>
          <w:lang w:eastAsia="nl-NL"/>
        </w:rPr>
        <w:t>. (gezien 2015).</w:t>
      </w:r>
    </w:p>
    <w:p w:rsidR="00F05143" w:rsidRPr="00D70097" w:rsidRDefault="00655D22" w:rsidP="00F05143">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pict>
          <v:rect id="_x0000_i1028" style="width:0;height:1.5pt" o:hralign="center" o:hrstd="t" o:hr="t" fillcolor="#a0a0a0" stroked="f"/>
        </w:pict>
      </w:r>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bookmarkStart w:id="77" w:name="ftn1"/>
      <w:r w:rsidRPr="00D70097">
        <w:rPr>
          <w:rFonts w:ascii="Arial" w:eastAsia="Times New Roman" w:hAnsi="Arial" w:cs="Arial"/>
          <w:sz w:val="20"/>
          <w:szCs w:val="20"/>
          <w:lang w:eastAsia="nl-NL"/>
        </w:rPr>
        <w:t>[1]</w:t>
      </w:r>
      <w:bookmarkEnd w:id="77"/>
      <w:r w:rsidRPr="00D70097">
        <w:rPr>
          <w:rFonts w:ascii="Arial" w:eastAsia="Times New Roman" w:hAnsi="Arial" w:cs="Arial"/>
          <w:sz w:val="20"/>
          <w:szCs w:val="20"/>
          <w:lang w:eastAsia="nl-NL"/>
        </w:rPr>
        <w:t xml:space="preserve"> EADV (2017). </w:t>
      </w:r>
      <w:r w:rsidRPr="00D70097">
        <w:rPr>
          <w:rFonts w:ascii="Arial" w:eastAsia="Times New Roman" w:hAnsi="Arial" w:cs="Arial"/>
          <w:i/>
          <w:iCs/>
          <w:sz w:val="20"/>
          <w:szCs w:val="20"/>
          <w:lang w:eastAsia="nl-NL"/>
        </w:rPr>
        <w:t>Het toedienen van insuline met de insulinepen. (Herziening van de versie uit 2008)</w:t>
      </w:r>
      <w:r w:rsidRPr="00D70097">
        <w:rPr>
          <w:rFonts w:ascii="Arial" w:eastAsia="Times New Roman" w:hAnsi="Arial" w:cs="Arial"/>
          <w:sz w:val="20"/>
          <w:szCs w:val="20"/>
          <w:lang w:eastAsia="nl-NL"/>
        </w:rPr>
        <w:t>. Utrecht: EADV.</w:t>
      </w:r>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bookmarkStart w:id="78" w:name="ftn2"/>
      <w:r w:rsidRPr="00D70097">
        <w:rPr>
          <w:rFonts w:ascii="Arial" w:eastAsia="Times New Roman" w:hAnsi="Arial" w:cs="Arial"/>
          <w:sz w:val="20"/>
          <w:szCs w:val="20"/>
          <w:lang w:eastAsia="nl-NL"/>
        </w:rPr>
        <w:t>[2]</w:t>
      </w:r>
      <w:bookmarkEnd w:id="78"/>
      <w:r w:rsidRPr="00D70097">
        <w:rPr>
          <w:rFonts w:ascii="Arial" w:eastAsia="Times New Roman" w:hAnsi="Arial" w:cs="Arial"/>
          <w:sz w:val="20"/>
          <w:szCs w:val="20"/>
          <w:lang w:eastAsia="nl-NL"/>
        </w:rPr>
        <w:t xml:space="preserve"> Website DIEP en BD (gezien 2015).</w:t>
      </w:r>
    </w:p>
    <w:p w:rsidR="00F05143" w:rsidRPr="00D70097" w:rsidRDefault="00F05143" w:rsidP="00F05143">
      <w:pPr>
        <w:spacing w:before="100" w:beforeAutospacing="1" w:after="100" w:afterAutospacing="1" w:line="240" w:lineRule="auto"/>
        <w:rPr>
          <w:rFonts w:ascii="Arial" w:eastAsia="Times New Roman" w:hAnsi="Arial" w:cs="Arial"/>
          <w:sz w:val="20"/>
          <w:szCs w:val="20"/>
          <w:lang w:eastAsia="nl-NL"/>
        </w:rPr>
      </w:pPr>
      <w:bookmarkStart w:id="79" w:name="ftn3"/>
      <w:r w:rsidRPr="00D70097">
        <w:rPr>
          <w:rFonts w:ascii="Arial" w:eastAsia="Times New Roman" w:hAnsi="Arial" w:cs="Arial"/>
          <w:sz w:val="20"/>
          <w:szCs w:val="20"/>
          <w:lang w:eastAsia="nl-NL"/>
        </w:rPr>
        <w:t>[3]</w:t>
      </w:r>
      <w:bookmarkEnd w:id="79"/>
      <w:r w:rsidRPr="00D70097">
        <w:rPr>
          <w:rFonts w:ascii="Arial" w:eastAsia="Times New Roman" w:hAnsi="Arial" w:cs="Arial"/>
          <w:sz w:val="20"/>
          <w:szCs w:val="20"/>
          <w:lang w:eastAsia="nl-NL"/>
        </w:rPr>
        <w:t xml:space="preserve"> </w:t>
      </w:r>
      <w:hyperlink r:id="rId76" w:history="1">
        <w:r w:rsidRPr="00D70097">
          <w:rPr>
            <w:rFonts w:ascii="Arial" w:eastAsia="Times New Roman" w:hAnsi="Arial" w:cs="Arial"/>
            <w:color w:val="0000FF"/>
            <w:sz w:val="20"/>
            <w:szCs w:val="20"/>
            <w:u w:val="single"/>
            <w:lang w:eastAsia="nl-NL"/>
          </w:rPr>
          <w:t>Website B-D</w:t>
        </w:r>
      </w:hyperlink>
      <w:r w:rsidRPr="00D70097">
        <w:rPr>
          <w:rFonts w:ascii="Arial" w:eastAsia="Times New Roman" w:hAnsi="Arial" w:cs="Arial"/>
          <w:sz w:val="20"/>
          <w:szCs w:val="20"/>
          <w:lang w:eastAsia="nl-NL"/>
        </w:rPr>
        <w:t xml:space="preserve"> (externe link, gezien 2014).</w:t>
      </w:r>
    </w:p>
    <w:p w:rsidR="00F05143" w:rsidRPr="00D70097" w:rsidRDefault="00F05143" w:rsidP="00F05143">
      <w:pPr>
        <w:spacing w:before="100" w:beforeAutospacing="1" w:after="100" w:afterAutospacing="1" w:line="240" w:lineRule="auto"/>
        <w:outlineLvl w:val="1"/>
        <w:rPr>
          <w:rFonts w:ascii="Arial" w:eastAsia="Times New Roman" w:hAnsi="Arial" w:cs="Arial"/>
          <w:b/>
          <w:bCs/>
          <w:sz w:val="20"/>
          <w:szCs w:val="20"/>
          <w:lang w:eastAsia="nl-NL"/>
        </w:rPr>
      </w:pPr>
      <w:bookmarkStart w:id="80" w:name="_Toc506448569"/>
      <w:r w:rsidRPr="00D70097">
        <w:rPr>
          <w:rFonts w:ascii="Arial" w:eastAsia="Times New Roman" w:hAnsi="Arial" w:cs="Arial"/>
          <w:b/>
          <w:bCs/>
          <w:sz w:val="20"/>
          <w:szCs w:val="20"/>
          <w:lang w:eastAsia="nl-NL"/>
        </w:rPr>
        <w:t>Publicatiedatum</w:t>
      </w:r>
      <w:bookmarkEnd w:id="80"/>
    </w:p>
    <w:p w:rsidR="00F05143" w:rsidRPr="00D70097" w:rsidRDefault="00F05143" w:rsidP="00F05143">
      <w:pPr>
        <w:spacing w:after="0" w:line="240" w:lineRule="auto"/>
        <w:rPr>
          <w:rFonts w:ascii="Arial" w:eastAsia="Times New Roman" w:hAnsi="Arial" w:cs="Arial"/>
          <w:sz w:val="20"/>
          <w:szCs w:val="20"/>
          <w:lang w:eastAsia="nl-NL"/>
        </w:rPr>
      </w:pPr>
      <w:r w:rsidRPr="00D70097">
        <w:rPr>
          <w:rFonts w:ascii="Arial" w:eastAsia="Times New Roman" w:hAnsi="Arial" w:cs="Arial"/>
          <w:sz w:val="20"/>
          <w:szCs w:val="20"/>
          <w:lang w:eastAsia="nl-NL"/>
        </w:rPr>
        <w:t xml:space="preserve">Gepubliceerd op 01-12-2017. © Copyright </w:t>
      </w:r>
      <w:proofErr w:type="spellStart"/>
      <w:r w:rsidRPr="00D70097">
        <w:rPr>
          <w:rFonts w:ascii="Arial" w:eastAsia="Times New Roman" w:hAnsi="Arial" w:cs="Arial"/>
          <w:sz w:val="20"/>
          <w:szCs w:val="20"/>
          <w:lang w:eastAsia="nl-NL"/>
        </w:rPr>
        <w:t>Vilans</w:t>
      </w:r>
      <w:proofErr w:type="spellEnd"/>
      <w:r w:rsidRPr="00D70097">
        <w:rPr>
          <w:rFonts w:ascii="Arial" w:eastAsia="Times New Roman" w:hAnsi="Arial" w:cs="Arial"/>
          <w:sz w:val="20"/>
          <w:szCs w:val="20"/>
          <w:lang w:eastAsia="nl-NL"/>
        </w:rPr>
        <w:t xml:space="preserve"> 2017</w:t>
      </w:r>
    </w:p>
    <w:p w:rsidR="00F05143" w:rsidRPr="00D70097" w:rsidRDefault="00F05143">
      <w:pPr>
        <w:rPr>
          <w:rFonts w:ascii="Arial" w:hAnsi="Arial" w:cs="Arial"/>
          <w:sz w:val="20"/>
          <w:szCs w:val="20"/>
        </w:rPr>
      </w:pPr>
      <w:r w:rsidRPr="00D70097">
        <w:rPr>
          <w:rFonts w:ascii="Arial" w:hAnsi="Arial" w:cs="Arial"/>
          <w:sz w:val="20"/>
          <w:szCs w:val="20"/>
        </w:rPr>
        <w:br w:type="page"/>
      </w:r>
    </w:p>
    <w:p w:rsidR="00F05143" w:rsidRPr="00D70097" w:rsidRDefault="00F05143" w:rsidP="00F05143">
      <w:pPr>
        <w:rPr>
          <w:rFonts w:ascii="Arial" w:hAnsi="Arial" w:cs="Arial"/>
          <w:sz w:val="20"/>
          <w:szCs w:val="20"/>
        </w:rPr>
      </w:pPr>
      <w:r w:rsidRPr="00D70097">
        <w:rPr>
          <w:rFonts w:ascii="Arial" w:hAnsi="Arial" w:cs="Arial"/>
          <w:sz w:val="20"/>
          <w:szCs w:val="20"/>
        </w:rPr>
        <w:lastRenderedPageBreak/>
        <w:t xml:space="preserve">Injecteren insuline met </w:t>
      </w:r>
      <w:proofErr w:type="spellStart"/>
      <w:r w:rsidRPr="00D70097">
        <w:rPr>
          <w:rFonts w:ascii="Arial" w:hAnsi="Arial" w:cs="Arial"/>
          <w:sz w:val="20"/>
          <w:szCs w:val="20"/>
        </w:rPr>
        <w:t>voorgevulde</w:t>
      </w:r>
      <w:proofErr w:type="spellEnd"/>
      <w:r w:rsidRPr="00D70097">
        <w:rPr>
          <w:rFonts w:ascii="Arial" w:hAnsi="Arial" w:cs="Arial"/>
          <w:sz w:val="20"/>
          <w:szCs w:val="20"/>
        </w:rPr>
        <w:t xml:space="preserve"> (wegwerp)insulinepen verkort (Versie 3)</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72"/>
      </w:tblGrid>
      <w:tr w:rsidR="00F05143" w:rsidRPr="00D70097" w:rsidTr="00F05143">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180"/>
            </w:tblGrid>
            <w:tr w:rsidR="00F05143" w:rsidRPr="00D70097">
              <w:trPr>
                <w:tblCellSpacing w:w="15" w:type="dxa"/>
              </w:trPr>
              <w:tc>
                <w:tcPr>
                  <w:tcW w:w="0" w:type="auto"/>
                  <w:vAlign w:val="center"/>
                  <w:hideMark/>
                </w:tcPr>
                <w:p w:rsidR="00F05143" w:rsidRPr="00D70097" w:rsidRDefault="00F05143">
                  <w:pPr>
                    <w:pStyle w:val="Kop1"/>
                    <w:rPr>
                      <w:rFonts w:ascii="Arial" w:hAnsi="Arial" w:cs="Arial"/>
                      <w:sz w:val="20"/>
                      <w:szCs w:val="20"/>
                    </w:rPr>
                  </w:pPr>
                  <w:bookmarkStart w:id="81" w:name="iDocParagraphBookmark_8"/>
                  <w:bookmarkStart w:id="82" w:name="1212156c-5078-4b46-af0b-37d737a2815c"/>
                  <w:bookmarkStart w:id="83" w:name="_Toc506448570"/>
                  <w:bookmarkEnd w:id="81"/>
                  <w:r w:rsidRPr="00D70097">
                    <w:rPr>
                      <w:rStyle w:val="idocparagraphbookmark"/>
                      <w:rFonts w:ascii="Arial" w:hAnsi="Arial" w:cs="Arial"/>
                      <w:sz w:val="20"/>
                      <w:szCs w:val="20"/>
                    </w:rPr>
                    <w:lastRenderedPageBreak/>
                    <w:t>Benodigdheden</w:t>
                  </w:r>
                  <w:bookmarkEnd w:id="82"/>
                  <w:bookmarkEnd w:id="83"/>
                </w:p>
              </w:tc>
            </w:tr>
            <w:tr w:rsidR="00F05143" w:rsidRPr="00D70097">
              <w:trPr>
                <w:tblCellSpacing w:w="15" w:type="dxa"/>
              </w:trPr>
              <w:tc>
                <w:tcPr>
                  <w:tcW w:w="0" w:type="auto"/>
                  <w:vAlign w:val="center"/>
                  <w:hideMark/>
                </w:tcPr>
                <w:p w:rsidR="00F05143" w:rsidRPr="00D70097" w:rsidRDefault="00F05143" w:rsidP="00F05143">
                  <w:pPr>
                    <w:numPr>
                      <w:ilvl w:val="0"/>
                      <w:numId w:val="32"/>
                    </w:numPr>
                    <w:spacing w:before="100" w:beforeAutospacing="1" w:after="100" w:afterAutospacing="1" w:line="240" w:lineRule="auto"/>
                    <w:rPr>
                      <w:rFonts w:ascii="Arial" w:hAnsi="Arial" w:cs="Arial"/>
                      <w:sz w:val="20"/>
                      <w:szCs w:val="20"/>
                    </w:rPr>
                  </w:pPr>
                  <w:r w:rsidRPr="00D70097">
                    <w:rPr>
                      <w:rFonts w:ascii="Arial" w:hAnsi="Arial" w:cs="Arial"/>
                      <w:sz w:val="20"/>
                      <w:szCs w:val="20"/>
                    </w:rPr>
                    <w:t>toedienlijst</w:t>
                  </w:r>
                </w:p>
                <w:p w:rsidR="00F05143" w:rsidRPr="00D70097" w:rsidRDefault="00F05143" w:rsidP="00F05143">
                  <w:pPr>
                    <w:numPr>
                      <w:ilvl w:val="0"/>
                      <w:numId w:val="32"/>
                    </w:numPr>
                    <w:spacing w:before="100" w:beforeAutospacing="1" w:after="100" w:afterAutospacing="1" w:line="240" w:lineRule="auto"/>
                    <w:rPr>
                      <w:rFonts w:ascii="Arial" w:hAnsi="Arial" w:cs="Arial"/>
                      <w:sz w:val="20"/>
                      <w:szCs w:val="20"/>
                    </w:rPr>
                  </w:pPr>
                  <w:proofErr w:type="spellStart"/>
                  <w:r w:rsidRPr="00D70097">
                    <w:rPr>
                      <w:rFonts w:ascii="Arial" w:hAnsi="Arial" w:cs="Arial"/>
                      <w:sz w:val="20"/>
                      <w:szCs w:val="20"/>
                    </w:rPr>
                    <w:t>voorgevulde</w:t>
                  </w:r>
                  <w:proofErr w:type="spellEnd"/>
                  <w:r w:rsidRPr="00D70097">
                    <w:rPr>
                      <w:rFonts w:ascii="Arial" w:hAnsi="Arial" w:cs="Arial"/>
                      <w:sz w:val="20"/>
                      <w:szCs w:val="20"/>
                    </w:rPr>
                    <w:t xml:space="preserve"> insulinepen</w:t>
                  </w:r>
                </w:p>
                <w:p w:rsidR="00F05143" w:rsidRPr="00D70097" w:rsidRDefault="00F05143" w:rsidP="00F05143">
                  <w:pPr>
                    <w:numPr>
                      <w:ilvl w:val="0"/>
                      <w:numId w:val="32"/>
                    </w:numPr>
                    <w:spacing w:before="100" w:beforeAutospacing="1" w:after="100" w:afterAutospacing="1" w:line="240" w:lineRule="auto"/>
                    <w:rPr>
                      <w:rFonts w:ascii="Arial" w:hAnsi="Arial" w:cs="Arial"/>
                      <w:sz w:val="20"/>
                      <w:szCs w:val="20"/>
                    </w:rPr>
                  </w:pPr>
                  <w:r w:rsidRPr="00D70097">
                    <w:rPr>
                      <w:rFonts w:ascii="Arial" w:hAnsi="Arial" w:cs="Arial"/>
                      <w:sz w:val="20"/>
                      <w:szCs w:val="20"/>
                    </w:rPr>
                    <w:t>pennaald (passend bij de insulinepen)</w:t>
                  </w:r>
                </w:p>
                <w:p w:rsidR="00F05143" w:rsidRPr="00D70097" w:rsidRDefault="00F05143" w:rsidP="00F05143">
                  <w:pPr>
                    <w:numPr>
                      <w:ilvl w:val="0"/>
                      <w:numId w:val="32"/>
                    </w:numPr>
                    <w:spacing w:before="100" w:beforeAutospacing="1" w:after="100" w:afterAutospacing="1" w:line="240" w:lineRule="auto"/>
                    <w:rPr>
                      <w:rFonts w:ascii="Arial" w:hAnsi="Arial" w:cs="Arial"/>
                      <w:sz w:val="20"/>
                      <w:szCs w:val="20"/>
                    </w:rPr>
                  </w:pPr>
                  <w:r w:rsidRPr="00D70097">
                    <w:rPr>
                      <w:rFonts w:ascii="Arial" w:hAnsi="Arial" w:cs="Arial"/>
                      <w:sz w:val="20"/>
                      <w:szCs w:val="20"/>
                    </w:rPr>
                    <w:t>gebruiksinstructie insulinepen</w:t>
                  </w:r>
                </w:p>
                <w:p w:rsidR="00F05143" w:rsidRPr="00D70097" w:rsidRDefault="00F05143" w:rsidP="00F05143">
                  <w:pPr>
                    <w:numPr>
                      <w:ilvl w:val="0"/>
                      <w:numId w:val="33"/>
                    </w:numPr>
                    <w:spacing w:before="100" w:beforeAutospacing="1" w:after="100" w:afterAutospacing="1" w:line="240" w:lineRule="auto"/>
                    <w:rPr>
                      <w:rFonts w:ascii="Arial" w:hAnsi="Arial" w:cs="Arial"/>
                      <w:sz w:val="20"/>
                      <w:szCs w:val="20"/>
                    </w:rPr>
                  </w:pPr>
                  <w:r w:rsidRPr="00D70097">
                    <w:rPr>
                      <w:rFonts w:ascii="Arial" w:hAnsi="Arial" w:cs="Arial"/>
                      <w:sz w:val="20"/>
                      <w:szCs w:val="20"/>
                    </w:rPr>
                    <w:t>gaasjes</w:t>
                  </w:r>
                </w:p>
                <w:p w:rsidR="00F05143" w:rsidRPr="00D70097" w:rsidRDefault="00F05143" w:rsidP="00F05143">
                  <w:pPr>
                    <w:numPr>
                      <w:ilvl w:val="0"/>
                      <w:numId w:val="33"/>
                    </w:numPr>
                    <w:spacing w:before="100" w:beforeAutospacing="1" w:after="100" w:afterAutospacing="1" w:line="240" w:lineRule="auto"/>
                    <w:rPr>
                      <w:rFonts w:ascii="Arial" w:hAnsi="Arial" w:cs="Arial"/>
                      <w:sz w:val="20"/>
                      <w:szCs w:val="20"/>
                    </w:rPr>
                  </w:pPr>
                  <w:r w:rsidRPr="00D70097">
                    <w:rPr>
                      <w:rFonts w:ascii="Arial" w:hAnsi="Arial" w:cs="Arial"/>
                      <w:sz w:val="20"/>
                      <w:szCs w:val="20"/>
                    </w:rPr>
                    <w:t>naaldenbeker</w:t>
                  </w:r>
                </w:p>
                <w:p w:rsidR="00F05143" w:rsidRPr="00D70097" w:rsidRDefault="00F05143" w:rsidP="00F05143">
                  <w:pPr>
                    <w:numPr>
                      <w:ilvl w:val="0"/>
                      <w:numId w:val="33"/>
                    </w:numPr>
                    <w:spacing w:before="100" w:beforeAutospacing="1" w:after="100" w:afterAutospacing="1" w:line="240" w:lineRule="auto"/>
                    <w:rPr>
                      <w:rFonts w:ascii="Arial" w:hAnsi="Arial" w:cs="Arial"/>
                      <w:sz w:val="20"/>
                      <w:szCs w:val="20"/>
                    </w:rPr>
                  </w:pPr>
                  <w:r w:rsidRPr="00D70097">
                    <w:rPr>
                      <w:rFonts w:ascii="Arial" w:hAnsi="Arial" w:cs="Arial"/>
                      <w:sz w:val="20"/>
                      <w:szCs w:val="20"/>
                    </w:rPr>
                    <w:t>afvalbak</w:t>
                  </w:r>
                </w:p>
              </w:tc>
            </w:tr>
          </w:tbl>
          <w:p w:rsidR="00F05143" w:rsidRPr="00D70097" w:rsidRDefault="00F05143">
            <w:pPr>
              <w:spacing w:after="0"/>
              <w:rPr>
                <w:rFonts w:ascii="Arial" w:hAnsi="Arial" w:cs="Arial"/>
                <w:sz w:val="20"/>
                <w:szCs w:val="20"/>
              </w:rPr>
            </w:pPr>
          </w:p>
        </w:tc>
      </w:tr>
      <w:tr w:rsidR="00F05143" w:rsidRPr="00D70097" w:rsidTr="00F05143">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982"/>
            </w:tblGrid>
            <w:tr w:rsidR="00F05143" w:rsidRPr="00D70097">
              <w:trPr>
                <w:tblCellSpacing w:w="15" w:type="dxa"/>
              </w:trPr>
              <w:tc>
                <w:tcPr>
                  <w:tcW w:w="0" w:type="auto"/>
                  <w:vAlign w:val="center"/>
                  <w:hideMark/>
                </w:tcPr>
                <w:p w:rsidR="00F05143" w:rsidRPr="00D70097" w:rsidRDefault="00F05143">
                  <w:pPr>
                    <w:pStyle w:val="Kop1"/>
                    <w:rPr>
                      <w:rFonts w:ascii="Arial" w:hAnsi="Arial" w:cs="Arial"/>
                      <w:sz w:val="20"/>
                      <w:szCs w:val="20"/>
                    </w:rPr>
                  </w:pPr>
                  <w:bookmarkStart w:id="84" w:name="iDocParagraphBookmark_9"/>
                  <w:bookmarkStart w:id="85" w:name="4e138d51-aca8-451d-84e0-c5ac4641ffac"/>
                  <w:bookmarkStart w:id="86" w:name="_Toc506448571"/>
                  <w:bookmarkEnd w:id="84"/>
                  <w:r w:rsidRPr="00D70097">
                    <w:rPr>
                      <w:rStyle w:val="idocparagraphbookmark"/>
                      <w:rFonts w:ascii="Arial" w:hAnsi="Arial" w:cs="Arial"/>
                      <w:sz w:val="20"/>
                      <w:szCs w:val="20"/>
                    </w:rPr>
                    <w:lastRenderedPageBreak/>
                    <w:t>Werkwijze</w:t>
                  </w:r>
                  <w:bookmarkEnd w:id="85"/>
                  <w:bookmarkEnd w:id="86"/>
                </w:p>
              </w:tc>
            </w:tr>
            <w:tr w:rsidR="00F05143" w:rsidRPr="00D70097">
              <w:trPr>
                <w:tblCellSpacing w:w="15" w:type="dxa"/>
              </w:trPr>
              <w:tc>
                <w:tcPr>
                  <w:tcW w:w="0" w:type="auto"/>
                  <w:vAlign w:val="center"/>
                  <w:hideMark/>
                </w:tcPr>
                <w:p w:rsidR="00F05143" w:rsidRPr="00D70097" w:rsidRDefault="00F05143">
                  <w:pPr>
                    <w:pStyle w:val="Normaalweb"/>
                    <w:ind w:left="600"/>
                    <w:rPr>
                      <w:rFonts w:ascii="Arial" w:hAnsi="Arial" w:cs="Arial"/>
                      <w:sz w:val="20"/>
                      <w:szCs w:val="20"/>
                    </w:rPr>
                  </w:pPr>
                  <w:r w:rsidRPr="00D70097">
                    <w:rPr>
                      <w:rFonts w:ascii="Arial" w:hAnsi="Arial" w:cs="Arial"/>
                      <w:i/>
                      <w:iCs/>
                      <w:sz w:val="20"/>
                      <w:szCs w:val="20"/>
                    </w:rPr>
                    <w:t>Zorg voor dubbele controle van de insulinepen.</w:t>
                  </w:r>
                </w:p>
                <w:p w:rsidR="00F05143" w:rsidRPr="00D70097" w:rsidRDefault="00F05143" w:rsidP="00F05143">
                  <w:pPr>
                    <w:numPr>
                      <w:ilvl w:val="0"/>
                      <w:numId w:val="34"/>
                    </w:numPr>
                    <w:spacing w:before="100" w:beforeAutospacing="1" w:after="100" w:afterAutospacing="1" w:line="240" w:lineRule="auto"/>
                    <w:rPr>
                      <w:rFonts w:ascii="Arial" w:hAnsi="Arial" w:cs="Arial"/>
                      <w:sz w:val="20"/>
                      <w:szCs w:val="20"/>
                    </w:rPr>
                  </w:pPr>
                  <w:r w:rsidRPr="00D70097">
                    <w:rPr>
                      <w:rFonts w:ascii="Arial" w:hAnsi="Arial" w:cs="Arial"/>
                      <w:sz w:val="20"/>
                      <w:szCs w:val="20"/>
                    </w:rPr>
                    <w:t>Neem kennis van de gebruiksinstructie van de insulinepen.</w:t>
                  </w:r>
                </w:p>
                <w:p w:rsidR="00F05143" w:rsidRPr="00D70097" w:rsidRDefault="00F05143" w:rsidP="00F05143">
                  <w:pPr>
                    <w:numPr>
                      <w:ilvl w:val="0"/>
                      <w:numId w:val="34"/>
                    </w:numPr>
                    <w:spacing w:before="100" w:beforeAutospacing="1" w:after="100" w:afterAutospacing="1" w:line="240" w:lineRule="auto"/>
                    <w:rPr>
                      <w:rFonts w:ascii="Arial" w:hAnsi="Arial" w:cs="Arial"/>
                      <w:sz w:val="20"/>
                      <w:szCs w:val="20"/>
                    </w:rPr>
                  </w:pPr>
                  <w:r w:rsidRPr="00D70097">
                    <w:rPr>
                      <w:rFonts w:ascii="Arial" w:hAnsi="Arial" w:cs="Arial"/>
                      <w:sz w:val="20"/>
                      <w:szCs w:val="20"/>
                    </w:rPr>
                    <w:t>Pas handhygiëne toe.</w:t>
                  </w:r>
                </w:p>
                <w:p w:rsidR="00F05143" w:rsidRPr="00D70097" w:rsidRDefault="00F05143" w:rsidP="00F05143">
                  <w:pPr>
                    <w:numPr>
                      <w:ilvl w:val="0"/>
                      <w:numId w:val="34"/>
                    </w:numPr>
                    <w:spacing w:before="100" w:beforeAutospacing="1" w:after="100" w:afterAutospacing="1" w:line="240" w:lineRule="auto"/>
                    <w:rPr>
                      <w:rFonts w:ascii="Arial" w:hAnsi="Arial" w:cs="Arial"/>
                      <w:sz w:val="20"/>
                      <w:szCs w:val="20"/>
                    </w:rPr>
                  </w:pPr>
                  <w:r w:rsidRPr="00D70097">
                    <w:rPr>
                      <w:rFonts w:ascii="Arial" w:hAnsi="Arial" w:cs="Arial"/>
                      <w:sz w:val="20"/>
                      <w:szCs w:val="20"/>
                    </w:rPr>
                    <w:t>Maak een schoon werkveld en zet de benodigdheden binnen handbereik.</w:t>
                  </w:r>
                </w:p>
                <w:p w:rsidR="00F05143" w:rsidRPr="00D70097" w:rsidRDefault="00F05143" w:rsidP="00F05143">
                  <w:pPr>
                    <w:numPr>
                      <w:ilvl w:val="0"/>
                      <w:numId w:val="34"/>
                    </w:numPr>
                    <w:spacing w:before="100" w:beforeAutospacing="1" w:after="100" w:afterAutospacing="1" w:line="240" w:lineRule="auto"/>
                    <w:rPr>
                      <w:rFonts w:ascii="Arial" w:hAnsi="Arial" w:cs="Arial"/>
                      <w:sz w:val="20"/>
                      <w:szCs w:val="20"/>
                    </w:rPr>
                  </w:pPr>
                  <w:r w:rsidRPr="00D70097">
                    <w:rPr>
                      <w:rFonts w:ascii="Arial" w:hAnsi="Arial" w:cs="Arial"/>
                      <w:sz w:val="20"/>
                      <w:szCs w:val="20"/>
                    </w:rPr>
                    <w:t>Verwijder de beschermdop van de insulinepen.</w:t>
                  </w:r>
                </w:p>
                <w:p w:rsidR="00F05143" w:rsidRPr="00D70097" w:rsidRDefault="00F05143" w:rsidP="00F05143">
                  <w:pPr>
                    <w:pStyle w:val="Normaalweb"/>
                    <w:numPr>
                      <w:ilvl w:val="0"/>
                      <w:numId w:val="34"/>
                    </w:numPr>
                    <w:rPr>
                      <w:rFonts w:ascii="Arial" w:hAnsi="Arial" w:cs="Arial"/>
                      <w:sz w:val="20"/>
                      <w:szCs w:val="20"/>
                    </w:rPr>
                  </w:pPr>
                  <w:r w:rsidRPr="00D70097">
                    <w:rPr>
                      <w:rFonts w:ascii="Arial" w:hAnsi="Arial" w:cs="Arial"/>
                      <w:sz w:val="20"/>
                      <w:szCs w:val="20"/>
                    </w:rPr>
                    <w:t>Controleer de insulinepen en de gegevens van de cliënt.</w:t>
                  </w:r>
                </w:p>
                <w:p w:rsidR="00F05143" w:rsidRPr="00D70097" w:rsidRDefault="00F05143" w:rsidP="00F05143">
                  <w:pPr>
                    <w:numPr>
                      <w:ilvl w:val="1"/>
                      <w:numId w:val="34"/>
                    </w:numPr>
                    <w:spacing w:before="100" w:beforeAutospacing="1" w:after="100" w:afterAutospacing="1" w:line="240" w:lineRule="auto"/>
                    <w:rPr>
                      <w:rFonts w:ascii="Arial" w:hAnsi="Arial" w:cs="Arial"/>
                      <w:sz w:val="20"/>
                      <w:szCs w:val="20"/>
                    </w:rPr>
                  </w:pPr>
                  <w:r w:rsidRPr="00D70097">
                    <w:rPr>
                      <w:rFonts w:ascii="Arial" w:hAnsi="Arial" w:cs="Arial"/>
                      <w:sz w:val="20"/>
                      <w:szCs w:val="20"/>
                    </w:rPr>
                    <w:t>naam en geboortedatum cliënt</w:t>
                  </w:r>
                </w:p>
                <w:p w:rsidR="00F05143" w:rsidRPr="00D70097" w:rsidRDefault="00F05143" w:rsidP="00F05143">
                  <w:pPr>
                    <w:numPr>
                      <w:ilvl w:val="1"/>
                      <w:numId w:val="34"/>
                    </w:numPr>
                    <w:spacing w:before="100" w:beforeAutospacing="1" w:after="100" w:afterAutospacing="1" w:line="240" w:lineRule="auto"/>
                    <w:rPr>
                      <w:rFonts w:ascii="Arial" w:hAnsi="Arial" w:cs="Arial"/>
                      <w:sz w:val="20"/>
                      <w:szCs w:val="20"/>
                    </w:rPr>
                  </w:pPr>
                  <w:r w:rsidRPr="00D70097">
                    <w:rPr>
                      <w:rFonts w:ascii="Arial" w:hAnsi="Arial" w:cs="Arial"/>
                      <w:sz w:val="20"/>
                      <w:szCs w:val="20"/>
                    </w:rPr>
                    <w:t>vervaldatum en aanbreekdatum</w:t>
                  </w:r>
                </w:p>
                <w:p w:rsidR="00F05143" w:rsidRPr="00D70097" w:rsidRDefault="00F05143" w:rsidP="00F05143">
                  <w:pPr>
                    <w:numPr>
                      <w:ilvl w:val="1"/>
                      <w:numId w:val="34"/>
                    </w:numPr>
                    <w:spacing w:before="100" w:beforeAutospacing="1" w:after="100" w:afterAutospacing="1" w:line="240" w:lineRule="auto"/>
                    <w:rPr>
                      <w:rFonts w:ascii="Arial" w:hAnsi="Arial" w:cs="Arial"/>
                      <w:sz w:val="20"/>
                      <w:szCs w:val="20"/>
                    </w:rPr>
                  </w:pPr>
                  <w:r w:rsidRPr="00D70097">
                    <w:rPr>
                      <w:rFonts w:ascii="Arial" w:hAnsi="Arial" w:cs="Arial"/>
                      <w:sz w:val="20"/>
                      <w:szCs w:val="20"/>
                    </w:rPr>
                    <w:t>kleur en substantie</w:t>
                  </w:r>
                </w:p>
                <w:p w:rsidR="00F05143" w:rsidRPr="00D70097" w:rsidRDefault="00F05143" w:rsidP="00F05143">
                  <w:pPr>
                    <w:numPr>
                      <w:ilvl w:val="1"/>
                      <w:numId w:val="34"/>
                    </w:numPr>
                    <w:spacing w:before="100" w:beforeAutospacing="1" w:after="100" w:afterAutospacing="1" w:line="240" w:lineRule="auto"/>
                    <w:rPr>
                      <w:rFonts w:ascii="Arial" w:hAnsi="Arial" w:cs="Arial"/>
                      <w:sz w:val="20"/>
                      <w:szCs w:val="20"/>
                    </w:rPr>
                  </w:pPr>
                  <w:r w:rsidRPr="00D70097">
                    <w:rPr>
                      <w:rFonts w:ascii="Arial" w:hAnsi="Arial" w:cs="Arial"/>
                      <w:sz w:val="20"/>
                      <w:szCs w:val="20"/>
                    </w:rPr>
                    <w:t>temperatuur (kamertemperatuur)</w:t>
                  </w:r>
                </w:p>
                <w:p w:rsidR="00F05143" w:rsidRPr="00D70097" w:rsidRDefault="00F05143" w:rsidP="00F05143">
                  <w:pPr>
                    <w:numPr>
                      <w:ilvl w:val="1"/>
                      <w:numId w:val="34"/>
                    </w:numPr>
                    <w:spacing w:before="100" w:beforeAutospacing="1" w:after="100" w:afterAutospacing="1" w:line="240" w:lineRule="auto"/>
                    <w:rPr>
                      <w:rFonts w:ascii="Arial" w:hAnsi="Arial" w:cs="Arial"/>
                      <w:sz w:val="20"/>
                      <w:szCs w:val="20"/>
                    </w:rPr>
                  </w:pPr>
                  <w:r w:rsidRPr="00D70097">
                    <w:rPr>
                      <w:rFonts w:ascii="Arial" w:hAnsi="Arial" w:cs="Arial"/>
                      <w:sz w:val="20"/>
                      <w:szCs w:val="20"/>
                    </w:rPr>
                    <w:t>toedieningswijze</w:t>
                  </w:r>
                </w:p>
                <w:p w:rsidR="00F05143" w:rsidRPr="00D70097" w:rsidRDefault="00F05143" w:rsidP="00F05143">
                  <w:pPr>
                    <w:pStyle w:val="Normaalweb"/>
                    <w:numPr>
                      <w:ilvl w:val="0"/>
                      <w:numId w:val="34"/>
                    </w:numPr>
                    <w:rPr>
                      <w:rFonts w:ascii="Arial" w:hAnsi="Arial" w:cs="Arial"/>
                      <w:sz w:val="20"/>
                      <w:szCs w:val="20"/>
                    </w:rPr>
                  </w:pPr>
                  <w:r w:rsidRPr="00D70097">
                    <w:rPr>
                      <w:rFonts w:ascii="Arial" w:hAnsi="Arial" w:cs="Arial"/>
                      <w:sz w:val="20"/>
                      <w:szCs w:val="20"/>
                    </w:rPr>
                    <w:t>Vergelijk de insulinepen met de toedienlijst.</w:t>
                  </w:r>
                </w:p>
                <w:p w:rsidR="00F05143" w:rsidRPr="00D70097" w:rsidRDefault="00F05143" w:rsidP="00F05143">
                  <w:pPr>
                    <w:numPr>
                      <w:ilvl w:val="1"/>
                      <w:numId w:val="34"/>
                    </w:numPr>
                    <w:spacing w:before="100" w:beforeAutospacing="1" w:after="100" w:afterAutospacing="1" w:line="240" w:lineRule="auto"/>
                    <w:rPr>
                      <w:rFonts w:ascii="Arial" w:hAnsi="Arial" w:cs="Arial"/>
                      <w:sz w:val="20"/>
                      <w:szCs w:val="20"/>
                    </w:rPr>
                  </w:pPr>
                  <w:r w:rsidRPr="00D70097">
                    <w:rPr>
                      <w:rFonts w:ascii="Arial" w:hAnsi="Arial" w:cs="Arial"/>
                      <w:sz w:val="20"/>
                      <w:szCs w:val="20"/>
                    </w:rPr>
                    <w:t>soort</w:t>
                  </w:r>
                </w:p>
                <w:p w:rsidR="00F05143" w:rsidRPr="00D70097" w:rsidRDefault="00F05143" w:rsidP="00F05143">
                  <w:pPr>
                    <w:numPr>
                      <w:ilvl w:val="1"/>
                      <w:numId w:val="34"/>
                    </w:numPr>
                    <w:spacing w:before="100" w:beforeAutospacing="1" w:after="100" w:afterAutospacing="1" w:line="240" w:lineRule="auto"/>
                    <w:rPr>
                      <w:rFonts w:ascii="Arial" w:hAnsi="Arial" w:cs="Arial"/>
                      <w:sz w:val="20"/>
                      <w:szCs w:val="20"/>
                    </w:rPr>
                  </w:pPr>
                  <w:r w:rsidRPr="00D70097">
                    <w:rPr>
                      <w:rFonts w:ascii="Arial" w:hAnsi="Arial" w:cs="Arial"/>
                      <w:sz w:val="20"/>
                      <w:szCs w:val="20"/>
                    </w:rPr>
                    <w:t>dosering</w:t>
                  </w:r>
                </w:p>
                <w:p w:rsidR="00F05143" w:rsidRPr="00D70097" w:rsidRDefault="00F05143" w:rsidP="00F05143">
                  <w:pPr>
                    <w:numPr>
                      <w:ilvl w:val="1"/>
                      <w:numId w:val="34"/>
                    </w:numPr>
                    <w:spacing w:before="100" w:beforeAutospacing="1" w:after="100" w:afterAutospacing="1" w:line="240" w:lineRule="auto"/>
                    <w:rPr>
                      <w:rFonts w:ascii="Arial" w:hAnsi="Arial" w:cs="Arial"/>
                      <w:sz w:val="20"/>
                      <w:szCs w:val="20"/>
                    </w:rPr>
                  </w:pPr>
                  <w:r w:rsidRPr="00D70097">
                    <w:rPr>
                      <w:rFonts w:ascii="Arial" w:hAnsi="Arial" w:cs="Arial"/>
                      <w:sz w:val="20"/>
                      <w:szCs w:val="20"/>
                    </w:rPr>
                    <w:t>toedieningstijdstip</w:t>
                  </w:r>
                </w:p>
                <w:p w:rsidR="00F05143" w:rsidRPr="00D70097" w:rsidRDefault="00F05143" w:rsidP="00F05143">
                  <w:pPr>
                    <w:numPr>
                      <w:ilvl w:val="0"/>
                      <w:numId w:val="34"/>
                    </w:numPr>
                    <w:spacing w:before="100" w:beforeAutospacing="1" w:after="100" w:afterAutospacing="1" w:line="240" w:lineRule="auto"/>
                    <w:rPr>
                      <w:rFonts w:ascii="Arial" w:hAnsi="Arial" w:cs="Arial"/>
                      <w:sz w:val="20"/>
                      <w:szCs w:val="20"/>
                    </w:rPr>
                  </w:pPr>
                  <w:r w:rsidRPr="00D70097">
                    <w:rPr>
                      <w:rFonts w:ascii="Arial" w:hAnsi="Arial" w:cs="Arial"/>
                      <w:sz w:val="20"/>
                      <w:szCs w:val="20"/>
                    </w:rPr>
                    <w:t>Controleer of er voldoende insuline in de insulinepatroon aanwezig is. Neem zo nodig een nieuwe insulinepen. Zorg voor veilig afvoer van de lege insulinepatroon via KCA of via apotheker.</w:t>
                  </w:r>
                </w:p>
                <w:p w:rsidR="00F05143" w:rsidRPr="00D70097" w:rsidRDefault="00F05143" w:rsidP="00F05143">
                  <w:pPr>
                    <w:numPr>
                      <w:ilvl w:val="0"/>
                      <w:numId w:val="34"/>
                    </w:numPr>
                    <w:spacing w:before="100" w:beforeAutospacing="1" w:after="100" w:afterAutospacing="1" w:line="240" w:lineRule="auto"/>
                    <w:rPr>
                      <w:rFonts w:ascii="Arial" w:hAnsi="Arial" w:cs="Arial"/>
                      <w:sz w:val="20"/>
                      <w:szCs w:val="20"/>
                    </w:rPr>
                  </w:pPr>
                  <w:r w:rsidRPr="00D70097">
                    <w:rPr>
                      <w:rFonts w:ascii="Arial" w:hAnsi="Arial" w:cs="Arial"/>
                      <w:sz w:val="20"/>
                      <w:szCs w:val="20"/>
                    </w:rPr>
                    <w:t>Meng troebele insuline door de pen voor gebruik minimaal 10x te zwenken, niet schudden.</w:t>
                  </w:r>
                </w:p>
                <w:p w:rsidR="00F05143" w:rsidRPr="00D70097" w:rsidRDefault="00F05143" w:rsidP="00F05143">
                  <w:pPr>
                    <w:pStyle w:val="Normaalweb"/>
                    <w:numPr>
                      <w:ilvl w:val="0"/>
                      <w:numId w:val="34"/>
                    </w:numPr>
                    <w:rPr>
                      <w:rFonts w:ascii="Arial" w:hAnsi="Arial" w:cs="Arial"/>
                      <w:sz w:val="20"/>
                      <w:szCs w:val="20"/>
                    </w:rPr>
                  </w:pPr>
                  <w:r w:rsidRPr="00D70097">
                    <w:rPr>
                      <w:rFonts w:ascii="Arial" w:hAnsi="Arial" w:cs="Arial"/>
                      <w:sz w:val="20"/>
                      <w:szCs w:val="20"/>
                    </w:rPr>
                    <w:t>Draai de pennaald nog in de naaldverpakking op de insulinepen en verwijder de naaldverpakking.</w:t>
                  </w:r>
                </w:p>
                <w:p w:rsidR="00F05143" w:rsidRPr="00D70097" w:rsidRDefault="00F05143" w:rsidP="00F05143">
                  <w:pPr>
                    <w:pStyle w:val="Normaalweb"/>
                    <w:numPr>
                      <w:ilvl w:val="0"/>
                      <w:numId w:val="34"/>
                    </w:numPr>
                    <w:rPr>
                      <w:rFonts w:ascii="Arial" w:hAnsi="Arial" w:cs="Arial"/>
                      <w:sz w:val="20"/>
                      <w:szCs w:val="20"/>
                    </w:rPr>
                  </w:pPr>
                  <w:r w:rsidRPr="00D70097">
                    <w:rPr>
                      <w:rFonts w:ascii="Arial" w:hAnsi="Arial" w:cs="Arial"/>
                      <w:sz w:val="20"/>
                      <w:szCs w:val="20"/>
                    </w:rPr>
                    <w:t>Ontlucht en controleer of er insuline door de pennaald komt door 2 IE insuline weg te spuiten. Spuit en/of schud de resterende insuline op een gaasje.</w:t>
                  </w:r>
                </w:p>
                <w:p w:rsidR="00F05143" w:rsidRPr="00D70097" w:rsidRDefault="00F05143" w:rsidP="00F05143">
                  <w:pPr>
                    <w:numPr>
                      <w:ilvl w:val="0"/>
                      <w:numId w:val="34"/>
                    </w:numPr>
                    <w:spacing w:before="100" w:beforeAutospacing="1" w:after="100" w:afterAutospacing="1" w:line="240" w:lineRule="auto"/>
                    <w:rPr>
                      <w:rFonts w:ascii="Arial" w:hAnsi="Arial" w:cs="Arial"/>
                      <w:sz w:val="20"/>
                      <w:szCs w:val="20"/>
                    </w:rPr>
                  </w:pPr>
                  <w:r w:rsidRPr="00D70097">
                    <w:rPr>
                      <w:rFonts w:ascii="Arial" w:hAnsi="Arial" w:cs="Arial"/>
                      <w:sz w:val="20"/>
                      <w:szCs w:val="20"/>
                    </w:rPr>
                    <w:t>Stel het juiste aantal eenheden insuline in volgens de gebruiksinstructie van de insulinepen, draai de doseerknop naar het gewenste aantal IE insuline.</w:t>
                  </w:r>
                </w:p>
                <w:p w:rsidR="00F05143" w:rsidRPr="00D70097" w:rsidRDefault="00F05143" w:rsidP="00F05143">
                  <w:pPr>
                    <w:numPr>
                      <w:ilvl w:val="0"/>
                      <w:numId w:val="34"/>
                    </w:numPr>
                    <w:spacing w:before="100" w:beforeAutospacing="1" w:after="100" w:afterAutospacing="1" w:line="240" w:lineRule="auto"/>
                    <w:rPr>
                      <w:rFonts w:ascii="Arial" w:hAnsi="Arial" w:cs="Arial"/>
                      <w:sz w:val="20"/>
                      <w:szCs w:val="20"/>
                    </w:rPr>
                  </w:pPr>
                  <w:r w:rsidRPr="00D70097">
                    <w:rPr>
                      <w:rFonts w:ascii="Arial" w:hAnsi="Arial" w:cs="Arial"/>
                      <w:sz w:val="20"/>
                      <w:szCs w:val="20"/>
                    </w:rPr>
                    <w:t>Vraag de cliënt de injectieplaats te ontbloten en zich te ontspannen. Controleer of de injectieplaats schoon en droog is.</w:t>
                  </w:r>
                </w:p>
                <w:p w:rsidR="00F05143" w:rsidRPr="00D70097" w:rsidRDefault="00F05143" w:rsidP="00F05143">
                  <w:pPr>
                    <w:numPr>
                      <w:ilvl w:val="0"/>
                      <w:numId w:val="34"/>
                    </w:numPr>
                    <w:spacing w:before="100" w:beforeAutospacing="1" w:after="100" w:afterAutospacing="1" w:line="240" w:lineRule="auto"/>
                    <w:rPr>
                      <w:rFonts w:ascii="Arial" w:hAnsi="Arial" w:cs="Arial"/>
                      <w:sz w:val="20"/>
                      <w:szCs w:val="20"/>
                    </w:rPr>
                  </w:pPr>
                  <w:r w:rsidRPr="00D70097">
                    <w:rPr>
                      <w:rFonts w:ascii="Arial" w:hAnsi="Arial" w:cs="Arial"/>
                      <w:sz w:val="20"/>
                      <w:szCs w:val="20"/>
                    </w:rPr>
                    <w:t>Neem de insulinepen in de injecterende hand.</w:t>
                  </w:r>
                </w:p>
                <w:p w:rsidR="00F05143" w:rsidRPr="00D70097" w:rsidRDefault="00F05143" w:rsidP="00F05143">
                  <w:pPr>
                    <w:numPr>
                      <w:ilvl w:val="0"/>
                      <w:numId w:val="34"/>
                    </w:numPr>
                    <w:spacing w:before="100" w:beforeAutospacing="1" w:after="100" w:afterAutospacing="1" w:line="240" w:lineRule="auto"/>
                    <w:rPr>
                      <w:rFonts w:ascii="Arial" w:hAnsi="Arial" w:cs="Arial"/>
                      <w:sz w:val="20"/>
                      <w:szCs w:val="20"/>
                    </w:rPr>
                  </w:pPr>
                  <w:r w:rsidRPr="00D70097">
                    <w:rPr>
                      <w:rFonts w:ascii="Arial" w:hAnsi="Arial" w:cs="Arial"/>
                      <w:sz w:val="20"/>
                      <w:szCs w:val="20"/>
                    </w:rPr>
                    <w:t>Steek de naald loodrecht in de huid in het onderhuidse weefsel, minimaal 1 cm verwijderd van de vorige injectieplaats, in een roterend schema.</w:t>
                  </w:r>
                </w:p>
                <w:p w:rsidR="00F05143" w:rsidRPr="00D70097" w:rsidRDefault="00F05143" w:rsidP="00F05143">
                  <w:pPr>
                    <w:numPr>
                      <w:ilvl w:val="0"/>
                      <w:numId w:val="34"/>
                    </w:numPr>
                    <w:spacing w:before="100" w:beforeAutospacing="1" w:after="100" w:afterAutospacing="1" w:line="240" w:lineRule="auto"/>
                    <w:rPr>
                      <w:rFonts w:ascii="Arial" w:hAnsi="Arial" w:cs="Arial"/>
                      <w:sz w:val="20"/>
                      <w:szCs w:val="20"/>
                    </w:rPr>
                  </w:pPr>
                  <w:r w:rsidRPr="00D70097">
                    <w:rPr>
                      <w:rFonts w:ascii="Arial" w:hAnsi="Arial" w:cs="Arial"/>
                      <w:sz w:val="20"/>
                      <w:szCs w:val="20"/>
                    </w:rPr>
                    <w:t>Fixeer de insulinepen met de niet-injecterende hand om onverwachte bewegingen op te vangen.</w:t>
                  </w:r>
                </w:p>
                <w:p w:rsidR="00F05143" w:rsidRPr="00D70097" w:rsidRDefault="00F05143" w:rsidP="00F05143">
                  <w:pPr>
                    <w:numPr>
                      <w:ilvl w:val="0"/>
                      <w:numId w:val="34"/>
                    </w:numPr>
                    <w:spacing w:before="100" w:beforeAutospacing="1" w:after="100" w:afterAutospacing="1" w:line="240" w:lineRule="auto"/>
                    <w:rPr>
                      <w:rFonts w:ascii="Arial" w:hAnsi="Arial" w:cs="Arial"/>
                      <w:sz w:val="20"/>
                      <w:szCs w:val="20"/>
                    </w:rPr>
                  </w:pPr>
                  <w:r w:rsidRPr="00D70097">
                    <w:rPr>
                      <w:rFonts w:ascii="Arial" w:hAnsi="Arial" w:cs="Arial"/>
                      <w:sz w:val="20"/>
                      <w:szCs w:val="20"/>
                    </w:rPr>
                    <w:t>Druk met de duim van de injecterende hand de doseerknop van de insulinepen in. Houd de doseerknop ingedrukt en laat de pennaald minstens 10 tellen in de huid om alle insuline goed in te laten stromen.</w:t>
                  </w:r>
                </w:p>
                <w:p w:rsidR="00F05143" w:rsidRPr="00D70097" w:rsidRDefault="00F05143" w:rsidP="00F05143">
                  <w:pPr>
                    <w:numPr>
                      <w:ilvl w:val="0"/>
                      <w:numId w:val="34"/>
                    </w:numPr>
                    <w:spacing w:before="100" w:beforeAutospacing="1" w:after="100" w:afterAutospacing="1" w:line="240" w:lineRule="auto"/>
                    <w:rPr>
                      <w:rFonts w:ascii="Arial" w:hAnsi="Arial" w:cs="Arial"/>
                      <w:sz w:val="20"/>
                      <w:szCs w:val="20"/>
                    </w:rPr>
                  </w:pPr>
                  <w:r w:rsidRPr="00D70097">
                    <w:rPr>
                      <w:rFonts w:ascii="Arial" w:hAnsi="Arial" w:cs="Arial"/>
                      <w:sz w:val="20"/>
                      <w:szCs w:val="20"/>
                    </w:rPr>
                    <w:t>Controleer of de doseerknop op 0 staat.</w:t>
                  </w:r>
                </w:p>
                <w:p w:rsidR="00F05143" w:rsidRPr="00D70097" w:rsidRDefault="00F05143" w:rsidP="00F05143">
                  <w:pPr>
                    <w:numPr>
                      <w:ilvl w:val="0"/>
                      <w:numId w:val="34"/>
                    </w:numPr>
                    <w:spacing w:before="100" w:beforeAutospacing="1" w:after="100" w:afterAutospacing="1" w:line="240" w:lineRule="auto"/>
                    <w:rPr>
                      <w:rFonts w:ascii="Arial" w:hAnsi="Arial" w:cs="Arial"/>
                      <w:sz w:val="20"/>
                      <w:szCs w:val="20"/>
                    </w:rPr>
                  </w:pPr>
                  <w:r w:rsidRPr="00D70097">
                    <w:rPr>
                      <w:rFonts w:ascii="Arial" w:hAnsi="Arial" w:cs="Arial"/>
                      <w:sz w:val="20"/>
                      <w:szCs w:val="20"/>
                    </w:rPr>
                    <w:t>Trek de pennaald uit de huid, let op het verschijnen van de rode indicator aan de zijkant van het beschermkapje dat automatisch over de naald schuift. Houd een gaasje voor de opvang van een eventuele bloeddruppel gereed. Masseer de huid niet.</w:t>
                  </w:r>
                </w:p>
                <w:p w:rsidR="00F05143" w:rsidRPr="00D70097" w:rsidRDefault="00F05143" w:rsidP="00F05143">
                  <w:pPr>
                    <w:numPr>
                      <w:ilvl w:val="0"/>
                      <w:numId w:val="34"/>
                    </w:numPr>
                    <w:spacing w:before="100" w:beforeAutospacing="1" w:after="100" w:afterAutospacing="1" w:line="240" w:lineRule="auto"/>
                    <w:rPr>
                      <w:rFonts w:ascii="Arial" w:hAnsi="Arial" w:cs="Arial"/>
                      <w:sz w:val="20"/>
                      <w:szCs w:val="20"/>
                    </w:rPr>
                  </w:pPr>
                  <w:r w:rsidRPr="00D70097">
                    <w:rPr>
                      <w:rFonts w:ascii="Arial" w:hAnsi="Arial" w:cs="Arial"/>
                      <w:sz w:val="20"/>
                      <w:szCs w:val="20"/>
                    </w:rPr>
                    <w:t>Verwijder de pennaald (verwijder de pennaald zonder beschermkapje aan de penzijde eerst met de naaldverpakking) en doe de naald in de naaldenbeker.</w:t>
                  </w:r>
                </w:p>
                <w:p w:rsidR="00F05143" w:rsidRPr="00D70097" w:rsidRDefault="00F05143" w:rsidP="00F05143">
                  <w:pPr>
                    <w:numPr>
                      <w:ilvl w:val="0"/>
                      <w:numId w:val="34"/>
                    </w:numPr>
                    <w:spacing w:before="100" w:beforeAutospacing="1" w:after="100" w:afterAutospacing="1" w:line="240" w:lineRule="auto"/>
                    <w:rPr>
                      <w:rFonts w:ascii="Arial" w:hAnsi="Arial" w:cs="Arial"/>
                      <w:sz w:val="20"/>
                      <w:szCs w:val="20"/>
                    </w:rPr>
                  </w:pPr>
                  <w:r w:rsidRPr="00D70097">
                    <w:rPr>
                      <w:rFonts w:ascii="Arial" w:hAnsi="Arial" w:cs="Arial"/>
                      <w:sz w:val="20"/>
                      <w:szCs w:val="20"/>
                    </w:rPr>
                    <w:t>Plaats de beschermdop op de insulinepen.</w:t>
                  </w:r>
                </w:p>
                <w:p w:rsidR="00F05143" w:rsidRPr="00D70097" w:rsidRDefault="00F05143" w:rsidP="00F05143">
                  <w:pPr>
                    <w:numPr>
                      <w:ilvl w:val="0"/>
                      <w:numId w:val="34"/>
                    </w:numPr>
                    <w:spacing w:before="100" w:beforeAutospacing="1" w:after="100" w:afterAutospacing="1" w:line="240" w:lineRule="auto"/>
                    <w:rPr>
                      <w:rFonts w:ascii="Arial" w:hAnsi="Arial" w:cs="Arial"/>
                      <w:sz w:val="20"/>
                      <w:szCs w:val="20"/>
                    </w:rPr>
                  </w:pPr>
                  <w:r w:rsidRPr="00D70097">
                    <w:rPr>
                      <w:rFonts w:ascii="Arial" w:hAnsi="Arial" w:cs="Arial"/>
                      <w:sz w:val="20"/>
                      <w:szCs w:val="20"/>
                    </w:rPr>
                    <w:t>Ruim de materialen op.</w:t>
                  </w:r>
                </w:p>
                <w:p w:rsidR="00F05143" w:rsidRPr="00D70097" w:rsidRDefault="00F05143" w:rsidP="00F05143">
                  <w:pPr>
                    <w:numPr>
                      <w:ilvl w:val="0"/>
                      <w:numId w:val="34"/>
                    </w:numPr>
                    <w:spacing w:before="100" w:beforeAutospacing="1" w:after="100" w:afterAutospacing="1" w:line="240" w:lineRule="auto"/>
                    <w:rPr>
                      <w:rFonts w:ascii="Arial" w:hAnsi="Arial" w:cs="Arial"/>
                      <w:sz w:val="20"/>
                      <w:szCs w:val="20"/>
                    </w:rPr>
                  </w:pPr>
                  <w:r w:rsidRPr="00D70097">
                    <w:rPr>
                      <w:rFonts w:ascii="Arial" w:hAnsi="Arial" w:cs="Arial"/>
                      <w:sz w:val="20"/>
                      <w:szCs w:val="20"/>
                    </w:rPr>
                    <w:t>Pas handhygiëne toe.</w:t>
                  </w:r>
                </w:p>
                <w:p w:rsidR="00F05143" w:rsidRPr="00D70097" w:rsidRDefault="00F05143" w:rsidP="00F05143">
                  <w:pPr>
                    <w:numPr>
                      <w:ilvl w:val="0"/>
                      <w:numId w:val="34"/>
                    </w:numPr>
                    <w:spacing w:before="100" w:beforeAutospacing="1" w:after="100" w:afterAutospacing="1" w:line="240" w:lineRule="auto"/>
                    <w:rPr>
                      <w:rFonts w:ascii="Arial" w:hAnsi="Arial" w:cs="Arial"/>
                      <w:sz w:val="20"/>
                      <w:szCs w:val="20"/>
                    </w:rPr>
                  </w:pPr>
                  <w:r w:rsidRPr="00D70097">
                    <w:rPr>
                      <w:rFonts w:ascii="Arial" w:hAnsi="Arial" w:cs="Arial"/>
                      <w:sz w:val="20"/>
                      <w:szCs w:val="20"/>
                    </w:rPr>
                    <w:t>Teken toedienlijst af of noteer tijdstip, soort medicijn, concentratie, hoeveelheid, wijze van toediening, plaats en noteer bevindingen.</w:t>
                  </w:r>
                </w:p>
              </w:tc>
            </w:tr>
          </w:tbl>
          <w:p w:rsidR="00F05143" w:rsidRPr="00D70097" w:rsidRDefault="00F05143">
            <w:pPr>
              <w:spacing w:after="0"/>
              <w:rPr>
                <w:rFonts w:ascii="Arial" w:hAnsi="Arial" w:cs="Arial"/>
                <w:sz w:val="20"/>
                <w:szCs w:val="20"/>
              </w:rPr>
            </w:pPr>
          </w:p>
        </w:tc>
      </w:tr>
    </w:tbl>
    <w:p w:rsidR="00F05143" w:rsidRPr="00D70097" w:rsidRDefault="00F05143" w:rsidP="00F05143">
      <w:pPr>
        <w:rPr>
          <w:rFonts w:ascii="Arial" w:hAnsi="Arial" w:cs="Arial"/>
          <w:sz w:val="20"/>
          <w:szCs w:val="20"/>
        </w:rPr>
      </w:pPr>
      <w:r w:rsidRPr="00D70097">
        <w:rPr>
          <w:rFonts w:ascii="Arial" w:hAnsi="Arial" w:cs="Arial"/>
          <w:sz w:val="20"/>
          <w:szCs w:val="20"/>
        </w:rPr>
        <w:t>Vingerprik voor meten bloedglucosewaarde met prikpen (Versie 1)</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72"/>
      </w:tblGrid>
      <w:tr w:rsidR="00F05143" w:rsidRPr="00D70097" w:rsidTr="00F05143">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917"/>
            </w:tblGrid>
            <w:tr w:rsidR="00F05143" w:rsidRPr="00D70097">
              <w:trPr>
                <w:tblCellSpacing w:w="15" w:type="dxa"/>
              </w:trPr>
              <w:tc>
                <w:tcPr>
                  <w:tcW w:w="0" w:type="auto"/>
                  <w:vAlign w:val="center"/>
                  <w:hideMark/>
                </w:tcPr>
                <w:p w:rsidR="00F05143" w:rsidRPr="00D70097" w:rsidRDefault="00F05143">
                  <w:pPr>
                    <w:pStyle w:val="Kop1"/>
                    <w:rPr>
                      <w:rFonts w:ascii="Arial" w:hAnsi="Arial" w:cs="Arial"/>
                      <w:sz w:val="20"/>
                      <w:szCs w:val="20"/>
                    </w:rPr>
                  </w:pPr>
                  <w:bookmarkStart w:id="87" w:name="iDocParagraphBookmark_21"/>
                  <w:bookmarkStart w:id="88" w:name="39f46474-14e8-4884-a781-1f81e272c923"/>
                  <w:bookmarkStart w:id="89" w:name="_Toc506448572"/>
                  <w:bookmarkEnd w:id="87"/>
                  <w:r w:rsidRPr="00D70097">
                    <w:rPr>
                      <w:rStyle w:val="idocparagraphbookmark"/>
                      <w:rFonts w:ascii="Arial" w:hAnsi="Arial" w:cs="Arial"/>
                      <w:sz w:val="20"/>
                      <w:szCs w:val="20"/>
                    </w:rPr>
                    <w:lastRenderedPageBreak/>
                    <w:t>Omschrijving handeling</w:t>
                  </w:r>
                  <w:bookmarkEnd w:id="88"/>
                  <w:bookmarkEnd w:id="89"/>
                </w:p>
              </w:tc>
            </w:tr>
            <w:tr w:rsidR="00F05143" w:rsidRPr="00D70097">
              <w:trPr>
                <w:tblCellSpacing w:w="15" w:type="dxa"/>
              </w:trPr>
              <w:tc>
                <w:tcPr>
                  <w:tcW w:w="0" w:type="auto"/>
                  <w:vAlign w:val="center"/>
                  <w:hideMark/>
                </w:tcPr>
                <w:p w:rsidR="00F05143" w:rsidRPr="00D70097" w:rsidRDefault="00F05143">
                  <w:pPr>
                    <w:pStyle w:val="Normaalweb"/>
                    <w:rPr>
                      <w:rFonts w:ascii="Arial" w:hAnsi="Arial" w:cs="Arial"/>
                      <w:sz w:val="20"/>
                      <w:szCs w:val="20"/>
                    </w:rPr>
                  </w:pPr>
                  <w:r w:rsidRPr="00D70097">
                    <w:rPr>
                      <w:rFonts w:ascii="Arial" w:hAnsi="Arial" w:cs="Arial"/>
                      <w:sz w:val="20"/>
                      <w:szCs w:val="20"/>
                    </w:rPr>
                    <w:t>Klaarmaken prikpen. Aanprikken vinger. Opvangen bloeddruppel op teststrip.</w:t>
                  </w:r>
                </w:p>
              </w:tc>
            </w:tr>
          </w:tbl>
          <w:p w:rsidR="00F05143" w:rsidRPr="00D70097" w:rsidRDefault="00F05143">
            <w:pPr>
              <w:rPr>
                <w:rFonts w:ascii="Arial" w:hAnsi="Arial" w:cs="Arial"/>
                <w:sz w:val="20"/>
                <w:szCs w:val="20"/>
              </w:rPr>
            </w:pPr>
          </w:p>
        </w:tc>
      </w:tr>
      <w:tr w:rsidR="00F05143" w:rsidRPr="00D70097" w:rsidTr="00F05143">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982"/>
            </w:tblGrid>
            <w:tr w:rsidR="00F05143" w:rsidRPr="00D70097">
              <w:trPr>
                <w:tblCellSpacing w:w="15" w:type="dxa"/>
              </w:trPr>
              <w:tc>
                <w:tcPr>
                  <w:tcW w:w="0" w:type="auto"/>
                  <w:vAlign w:val="center"/>
                  <w:hideMark/>
                </w:tcPr>
                <w:p w:rsidR="00F05143" w:rsidRPr="00D70097" w:rsidRDefault="00F05143">
                  <w:pPr>
                    <w:pStyle w:val="Kop1"/>
                    <w:rPr>
                      <w:rFonts w:ascii="Arial" w:hAnsi="Arial" w:cs="Arial"/>
                      <w:sz w:val="20"/>
                      <w:szCs w:val="20"/>
                    </w:rPr>
                  </w:pPr>
                  <w:bookmarkStart w:id="90" w:name="iDocParagraphBookmark_22"/>
                  <w:bookmarkStart w:id="91" w:name="95bc8dc2-a449-476f-a432-287cbdfc9dfd"/>
                  <w:bookmarkStart w:id="92" w:name="_Toc506448573"/>
                  <w:bookmarkEnd w:id="90"/>
                  <w:r w:rsidRPr="00D70097">
                    <w:rPr>
                      <w:rStyle w:val="idocparagraphbookmark"/>
                      <w:rFonts w:ascii="Arial" w:hAnsi="Arial" w:cs="Arial"/>
                      <w:sz w:val="20"/>
                      <w:szCs w:val="20"/>
                    </w:rPr>
                    <w:t>Deskundigheidsniveaus</w:t>
                  </w:r>
                  <w:bookmarkEnd w:id="91"/>
                  <w:bookmarkEnd w:id="92"/>
                </w:p>
              </w:tc>
            </w:tr>
            <w:tr w:rsidR="00F05143" w:rsidRPr="00D70097">
              <w:trPr>
                <w:tblCellSpacing w:w="15" w:type="dxa"/>
              </w:trPr>
              <w:tc>
                <w:tcPr>
                  <w:tcW w:w="0" w:type="auto"/>
                  <w:vAlign w:val="center"/>
                  <w:hideMark/>
                </w:tcPr>
                <w:tbl>
                  <w:tblPr>
                    <w:tblW w:w="9000" w:type="dxa"/>
                    <w:tblCellMar>
                      <w:top w:w="15" w:type="dxa"/>
                      <w:left w:w="15" w:type="dxa"/>
                      <w:bottom w:w="15" w:type="dxa"/>
                      <w:right w:w="15" w:type="dxa"/>
                    </w:tblCellMar>
                    <w:tblLook w:val="04A0" w:firstRow="1" w:lastRow="0" w:firstColumn="1" w:lastColumn="0" w:noHBand="0" w:noVBand="1"/>
                  </w:tblPr>
                  <w:tblGrid>
                    <w:gridCol w:w="4500"/>
                    <w:gridCol w:w="750"/>
                    <w:gridCol w:w="750"/>
                    <w:gridCol w:w="750"/>
                    <w:gridCol w:w="750"/>
                    <w:gridCol w:w="750"/>
                    <w:gridCol w:w="750"/>
                  </w:tblGrid>
                  <w:tr w:rsidR="00F05143" w:rsidRPr="00D70097">
                    <w:tc>
                      <w:tcPr>
                        <w:tcW w:w="450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F05143" w:rsidRPr="00D70097" w:rsidRDefault="00F05143">
                        <w:pPr>
                          <w:rPr>
                            <w:rFonts w:ascii="Arial" w:hAnsi="Arial" w:cs="Arial"/>
                            <w:sz w:val="20"/>
                            <w:szCs w:val="20"/>
                          </w:rPr>
                        </w:pPr>
                        <w:r w:rsidRPr="00D70097">
                          <w:rPr>
                            <w:rFonts w:ascii="Arial" w:hAnsi="Arial" w:cs="Arial"/>
                            <w:sz w:val="20"/>
                            <w:szCs w:val="20"/>
                          </w:rPr>
                          <w:t>Opdracht tot voorbehouden of risicovolle handeling:</w:t>
                        </w:r>
                      </w:p>
                    </w:tc>
                    <w:tc>
                      <w:tcPr>
                        <w:tcW w:w="4500" w:type="dxa"/>
                        <w:gridSpan w:val="6"/>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F05143" w:rsidRPr="00D70097" w:rsidRDefault="00F05143">
                        <w:pPr>
                          <w:rPr>
                            <w:rFonts w:ascii="Arial" w:hAnsi="Arial" w:cs="Arial"/>
                            <w:sz w:val="20"/>
                            <w:szCs w:val="20"/>
                          </w:rPr>
                        </w:pPr>
                      </w:p>
                    </w:tc>
                  </w:tr>
                  <w:tr w:rsidR="00F05143" w:rsidRPr="00D70097">
                    <w:tc>
                      <w:tcPr>
                        <w:tcW w:w="450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F05143" w:rsidRPr="00D70097" w:rsidRDefault="00F05143">
                        <w:pPr>
                          <w:rPr>
                            <w:rFonts w:ascii="Arial" w:hAnsi="Arial" w:cs="Arial"/>
                            <w:sz w:val="20"/>
                            <w:szCs w:val="20"/>
                          </w:rPr>
                        </w:pPr>
                        <w:r w:rsidRPr="00D70097">
                          <w:rPr>
                            <w:rFonts w:ascii="Arial" w:hAnsi="Arial" w:cs="Arial"/>
                            <w:sz w:val="20"/>
                            <w:szCs w:val="20"/>
                          </w:rPr>
                          <w:t>Mag zelfstandig verricht worden door:</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F05143" w:rsidRPr="00D70097" w:rsidRDefault="00F05143">
                        <w:pPr>
                          <w:rPr>
                            <w:rFonts w:ascii="Arial"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F05143" w:rsidRPr="00D70097" w:rsidRDefault="00F05143">
                        <w:pPr>
                          <w:rPr>
                            <w:rFonts w:ascii="Arial"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F05143" w:rsidRPr="00D70097" w:rsidRDefault="00F05143">
                        <w:pPr>
                          <w:rPr>
                            <w:rFonts w:ascii="Arial"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F05143" w:rsidRPr="00D70097" w:rsidRDefault="00F05143">
                        <w:pPr>
                          <w:rPr>
                            <w:rFonts w:ascii="Arial"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F05143" w:rsidRPr="00D70097" w:rsidRDefault="00F05143">
                        <w:pPr>
                          <w:rPr>
                            <w:rFonts w:ascii="Arial"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F05143" w:rsidRPr="00D70097" w:rsidRDefault="00F05143">
                        <w:pPr>
                          <w:rPr>
                            <w:rFonts w:ascii="Arial" w:hAnsi="Arial" w:cs="Arial"/>
                            <w:sz w:val="20"/>
                            <w:szCs w:val="20"/>
                          </w:rPr>
                        </w:pPr>
                      </w:p>
                    </w:tc>
                  </w:tr>
                </w:tbl>
                <w:p w:rsidR="00F05143" w:rsidRPr="00D70097" w:rsidRDefault="00F05143">
                  <w:pPr>
                    <w:rPr>
                      <w:rFonts w:ascii="Arial" w:hAnsi="Arial" w:cs="Arial"/>
                      <w:sz w:val="20"/>
                      <w:szCs w:val="20"/>
                    </w:rPr>
                  </w:pPr>
                </w:p>
              </w:tc>
            </w:tr>
          </w:tbl>
          <w:p w:rsidR="00F05143" w:rsidRPr="00D70097" w:rsidRDefault="00F05143">
            <w:pPr>
              <w:rPr>
                <w:rFonts w:ascii="Arial" w:hAnsi="Arial" w:cs="Arial"/>
                <w:sz w:val="20"/>
                <w:szCs w:val="20"/>
              </w:rPr>
            </w:pPr>
          </w:p>
        </w:tc>
      </w:tr>
      <w:tr w:rsidR="00F05143" w:rsidRPr="00D70097" w:rsidTr="00F05143">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982"/>
            </w:tblGrid>
            <w:tr w:rsidR="00F05143" w:rsidRPr="00D70097">
              <w:trPr>
                <w:tblCellSpacing w:w="15" w:type="dxa"/>
              </w:trPr>
              <w:tc>
                <w:tcPr>
                  <w:tcW w:w="0" w:type="auto"/>
                  <w:vAlign w:val="center"/>
                  <w:hideMark/>
                </w:tcPr>
                <w:p w:rsidR="00F05143" w:rsidRPr="00D70097" w:rsidRDefault="00F05143">
                  <w:pPr>
                    <w:pStyle w:val="Kop1"/>
                    <w:rPr>
                      <w:rFonts w:ascii="Arial" w:hAnsi="Arial" w:cs="Arial"/>
                      <w:sz w:val="20"/>
                      <w:szCs w:val="20"/>
                    </w:rPr>
                  </w:pPr>
                  <w:bookmarkStart w:id="93" w:name="iDocParagraphBookmark_23"/>
                  <w:bookmarkStart w:id="94" w:name="0b73d975-e882-42f9-88a8-3ca8446ac161"/>
                  <w:bookmarkStart w:id="95" w:name="_Toc506448574"/>
                  <w:bookmarkEnd w:id="93"/>
                  <w:r w:rsidRPr="00D70097">
                    <w:rPr>
                      <w:rStyle w:val="idocparagraphbookmark"/>
                      <w:rFonts w:ascii="Arial" w:hAnsi="Arial" w:cs="Arial"/>
                      <w:sz w:val="20"/>
                      <w:szCs w:val="20"/>
                    </w:rPr>
                    <w:t>Aandachtspunten</w:t>
                  </w:r>
                  <w:bookmarkEnd w:id="94"/>
                  <w:bookmarkEnd w:id="95"/>
                </w:p>
              </w:tc>
            </w:tr>
            <w:tr w:rsidR="00F05143" w:rsidRPr="00D70097">
              <w:trPr>
                <w:tblCellSpacing w:w="15" w:type="dxa"/>
              </w:trPr>
              <w:tc>
                <w:tcPr>
                  <w:tcW w:w="0" w:type="auto"/>
                  <w:vAlign w:val="center"/>
                  <w:hideMark/>
                </w:tcPr>
                <w:p w:rsidR="00F05143" w:rsidRPr="00D70097" w:rsidRDefault="00F05143" w:rsidP="00F05143">
                  <w:pPr>
                    <w:numPr>
                      <w:ilvl w:val="0"/>
                      <w:numId w:val="35"/>
                    </w:numPr>
                    <w:spacing w:before="100" w:beforeAutospacing="1" w:after="100" w:afterAutospacing="1" w:line="240" w:lineRule="auto"/>
                    <w:rPr>
                      <w:rFonts w:ascii="Arial" w:hAnsi="Arial" w:cs="Arial"/>
                      <w:sz w:val="20"/>
                      <w:szCs w:val="20"/>
                    </w:rPr>
                  </w:pPr>
                  <w:r w:rsidRPr="00D70097">
                    <w:rPr>
                      <w:rFonts w:ascii="Arial" w:hAnsi="Arial" w:cs="Arial"/>
                      <w:sz w:val="20"/>
                      <w:szCs w:val="20"/>
                    </w:rPr>
                    <w:t>Prikpennen die bestemd zijn voor zelfcontrole zijn voor individueel gebruik. Dit geldt niet voor prikpennen voor professioneel gebruik.</w:t>
                  </w:r>
                </w:p>
                <w:p w:rsidR="00F05143" w:rsidRPr="00D70097" w:rsidRDefault="00F05143" w:rsidP="00F05143">
                  <w:pPr>
                    <w:numPr>
                      <w:ilvl w:val="0"/>
                      <w:numId w:val="35"/>
                    </w:numPr>
                    <w:spacing w:before="100" w:beforeAutospacing="1" w:after="100" w:afterAutospacing="1" w:line="240" w:lineRule="auto"/>
                    <w:rPr>
                      <w:rFonts w:ascii="Arial" w:hAnsi="Arial" w:cs="Arial"/>
                      <w:sz w:val="20"/>
                      <w:szCs w:val="20"/>
                    </w:rPr>
                  </w:pPr>
                  <w:r w:rsidRPr="00D70097">
                    <w:rPr>
                      <w:rFonts w:ascii="Arial" w:hAnsi="Arial" w:cs="Arial"/>
                      <w:sz w:val="20"/>
                      <w:szCs w:val="20"/>
                    </w:rPr>
                    <w:t xml:space="preserve">Gebruik bij de prikpen passende materialen. Bij sommige prikpennen moet iedere keer een nieuw lancet geplaatst worden. Andere prikpennen hebben een lancettenhouder </w:t>
                  </w:r>
                  <w:r w:rsidRPr="00D70097">
                    <w:rPr>
                      <w:rStyle w:val="global"/>
                      <w:rFonts w:ascii="Arial" w:hAnsi="Arial" w:cs="Arial"/>
                      <w:sz w:val="20"/>
                      <w:szCs w:val="20"/>
                    </w:rPr>
                    <w:t>met</w:t>
                  </w:r>
                  <w:r w:rsidRPr="00D70097">
                    <w:rPr>
                      <w:rFonts w:ascii="Arial" w:hAnsi="Arial" w:cs="Arial"/>
                      <w:sz w:val="20"/>
                      <w:szCs w:val="20"/>
                    </w:rPr>
                    <w:t xml:space="preserve"> meerdere lancetten.</w:t>
                  </w:r>
                </w:p>
                <w:p w:rsidR="00F05143" w:rsidRPr="00D70097" w:rsidRDefault="00F05143" w:rsidP="00F05143">
                  <w:pPr>
                    <w:numPr>
                      <w:ilvl w:val="0"/>
                      <w:numId w:val="35"/>
                    </w:numPr>
                    <w:spacing w:before="100" w:beforeAutospacing="1" w:after="100" w:afterAutospacing="1" w:line="240" w:lineRule="auto"/>
                    <w:rPr>
                      <w:rFonts w:ascii="Arial" w:hAnsi="Arial" w:cs="Arial"/>
                      <w:sz w:val="20"/>
                      <w:szCs w:val="20"/>
                    </w:rPr>
                  </w:pPr>
                  <w:r w:rsidRPr="00D70097">
                    <w:rPr>
                      <w:rFonts w:ascii="Arial" w:hAnsi="Arial" w:cs="Arial"/>
                      <w:sz w:val="20"/>
                      <w:szCs w:val="20"/>
                    </w:rPr>
                    <w:t>Gebruik een veilige prikpen.</w:t>
                  </w:r>
                </w:p>
                <w:p w:rsidR="00F05143" w:rsidRPr="00D70097" w:rsidRDefault="00F05143" w:rsidP="00F05143">
                  <w:pPr>
                    <w:numPr>
                      <w:ilvl w:val="0"/>
                      <w:numId w:val="35"/>
                    </w:numPr>
                    <w:spacing w:before="100" w:beforeAutospacing="1" w:after="100" w:afterAutospacing="1" w:line="240" w:lineRule="auto"/>
                    <w:rPr>
                      <w:rFonts w:ascii="Arial" w:hAnsi="Arial" w:cs="Arial"/>
                      <w:sz w:val="20"/>
                      <w:szCs w:val="20"/>
                    </w:rPr>
                  </w:pPr>
                  <w:r w:rsidRPr="00D70097">
                    <w:rPr>
                      <w:rFonts w:ascii="Arial" w:hAnsi="Arial" w:cs="Arial"/>
                      <w:sz w:val="20"/>
                      <w:szCs w:val="20"/>
                    </w:rPr>
                    <w:t>De meeste prikpennen zijn instelbaar op prikdiepte. Stel de laagst mogelijke stand in.</w:t>
                  </w:r>
                </w:p>
                <w:p w:rsidR="00F05143" w:rsidRPr="00D70097" w:rsidRDefault="00F05143" w:rsidP="00F05143">
                  <w:pPr>
                    <w:numPr>
                      <w:ilvl w:val="0"/>
                      <w:numId w:val="35"/>
                    </w:numPr>
                    <w:spacing w:before="100" w:beforeAutospacing="1" w:after="100" w:afterAutospacing="1" w:line="240" w:lineRule="auto"/>
                    <w:rPr>
                      <w:rFonts w:ascii="Arial" w:hAnsi="Arial" w:cs="Arial"/>
                      <w:sz w:val="20"/>
                      <w:szCs w:val="20"/>
                    </w:rPr>
                  </w:pPr>
                  <w:r w:rsidRPr="00D70097">
                    <w:rPr>
                      <w:rFonts w:ascii="Arial" w:hAnsi="Arial" w:cs="Arial"/>
                      <w:sz w:val="20"/>
                      <w:szCs w:val="20"/>
                    </w:rPr>
                    <w:t>Leg in het cliëntdossier vast op welke prikstand de prikpen ingesteld moet worden.</w:t>
                  </w:r>
                </w:p>
                <w:p w:rsidR="00F05143" w:rsidRPr="00D70097" w:rsidRDefault="00F05143" w:rsidP="00F05143">
                  <w:pPr>
                    <w:numPr>
                      <w:ilvl w:val="0"/>
                      <w:numId w:val="35"/>
                    </w:numPr>
                    <w:spacing w:before="100" w:beforeAutospacing="1" w:after="100" w:afterAutospacing="1" w:line="240" w:lineRule="auto"/>
                    <w:rPr>
                      <w:rFonts w:ascii="Arial" w:hAnsi="Arial" w:cs="Arial"/>
                      <w:sz w:val="20"/>
                      <w:szCs w:val="20"/>
                    </w:rPr>
                  </w:pPr>
                  <w:r w:rsidRPr="00D70097">
                    <w:rPr>
                      <w:rFonts w:ascii="Arial" w:hAnsi="Arial" w:cs="Arial"/>
                      <w:sz w:val="20"/>
                      <w:szCs w:val="20"/>
                    </w:rPr>
                    <w:t>Gebruik een lancet slechts één maal.</w:t>
                  </w:r>
                </w:p>
                <w:p w:rsidR="00F05143" w:rsidRPr="00D70097" w:rsidRDefault="00F05143" w:rsidP="00F05143">
                  <w:pPr>
                    <w:numPr>
                      <w:ilvl w:val="0"/>
                      <w:numId w:val="35"/>
                    </w:numPr>
                    <w:spacing w:before="100" w:beforeAutospacing="1" w:after="100" w:afterAutospacing="1" w:line="240" w:lineRule="auto"/>
                    <w:rPr>
                      <w:rFonts w:ascii="Arial" w:hAnsi="Arial" w:cs="Arial"/>
                      <w:sz w:val="20"/>
                      <w:szCs w:val="20"/>
                    </w:rPr>
                  </w:pPr>
                  <w:r w:rsidRPr="00D70097">
                    <w:rPr>
                      <w:rFonts w:ascii="Arial" w:hAnsi="Arial" w:cs="Arial"/>
                      <w:sz w:val="20"/>
                      <w:szCs w:val="20"/>
                    </w:rPr>
                    <w:t xml:space="preserve">Laat de cliënt de handen wassen </w:t>
                  </w:r>
                  <w:r w:rsidRPr="00D70097">
                    <w:rPr>
                      <w:rStyle w:val="global"/>
                      <w:rFonts w:ascii="Arial" w:hAnsi="Arial" w:cs="Arial"/>
                      <w:sz w:val="20"/>
                      <w:szCs w:val="20"/>
                    </w:rPr>
                    <w:t>met</w:t>
                  </w:r>
                  <w:r w:rsidRPr="00D70097">
                    <w:rPr>
                      <w:rFonts w:ascii="Arial" w:hAnsi="Arial" w:cs="Arial"/>
                      <w:sz w:val="20"/>
                      <w:szCs w:val="20"/>
                    </w:rPr>
                    <w:t xml:space="preserve"> (bij voorkeur warm) water en zeep en goed afdrogen.</w:t>
                  </w:r>
                </w:p>
                <w:p w:rsidR="00F05143" w:rsidRPr="00D70097" w:rsidRDefault="00F05143" w:rsidP="00F05143">
                  <w:pPr>
                    <w:numPr>
                      <w:ilvl w:val="0"/>
                      <w:numId w:val="35"/>
                    </w:numPr>
                    <w:spacing w:before="100" w:beforeAutospacing="1" w:after="100" w:afterAutospacing="1" w:line="240" w:lineRule="auto"/>
                    <w:rPr>
                      <w:rFonts w:ascii="Arial" w:hAnsi="Arial" w:cs="Arial"/>
                      <w:sz w:val="20"/>
                      <w:szCs w:val="20"/>
                    </w:rPr>
                  </w:pPr>
                  <w:r w:rsidRPr="00D70097">
                    <w:rPr>
                      <w:rFonts w:ascii="Arial" w:hAnsi="Arial" w:cs="Arial"/>
                      <w:sz w:val="20"/>
                      <w:szCs w:val="20"/>
                    </w:rPr>
                    <w:t>Geschikte plaatsen om te prikken zijn de zijkanten van de vingertop van de ring-, middelvinger of pink. Wissel de prikplaatsen af. Bij baby’s tot ongeveer 6 maanden oud is de hiel een geschikte plek.</w:t>
                  </w:r>
                </w:p>
                <w:p w:rsidR="00F05143" w:rsidRPr="00D70097" w:rsidRDefault="00F05143" w:rsidP="00F05143">
                  <w:pPr>
                    <w:numPr>
                      <w:ilvl w:val="0"/>
                      <w:numId w:val="35"/>
                    </w:numPr>
                    <w:spacing w:before="100" w:beforeAutospacing="1" w:after="100" w:afterAutospacing="1" w:line="240" w:lineRule="auto"/>
                    <w:rPr>
                      <w:rFonts w:ascii="Arial" w:hAnsi="Arial" w:cs="Arial"/>
                      <w:sz w:val="20"/>
                      <w:szCs w:val="20"/>
                    </w:rPr>
                  </w:pPr>
                  <w:r w:rsidRPr="00D70097">
                    <w:rPr>
                      <w:rFonts w:ascii="Arial" w:hAnsi="Arial" w:cs="Arial"/>
                      <w:sz w:val="20"/>
                      <w:szCs w:val="20"/>
                    </w:rPr>
                    <w:t xml:space="preserve">Het testveld van de teststrip van de </w:t>
                  </w:r>
                  <w:r w:rsidRPr="00D70097">
                    <w:rPr>
                      <w:rStyle w:val="global"/>
                      <w:rFonts w:ascii="Arial" w:hAnsi="Arial" w:cs="Arial"/>
                      <w:sz w:val="20"/>
                      <w:szCs w:val="20"/>
                    </w:rPr>
                    <w:t>bloedglucosemet</w:t>
                  </w:r>
                  <w:r w:rsidRPr="00D70097">
                    <w:rPr>
                      <w:rFonts w:ascii="Arial" w:hAnsi="Arial" w:cs="Arial"/>
                      <w:sz w:val="20"/>
                      <w:szCs w:val="20"/>
                    </w:rPr>
                    <w:t xml:space="preserve">er dient direct goed gevuld te zijn </w:t>
                  </w:r>
                  <w:r w:rsidRPr="00D70097">
                    <w:rPr>
                      <w:rStyle w:val="global"/>
                      <w:rFonts w:ascii="Arial" w:hAnsi="Arial" w:cs="Arial"/>
                      <w:sz w:val="20"/>
                      <w:szCs w:val="20"/>
                    </w:rPr>
                    <w:t>met</w:t>
                  </w:r>
                  <w:r w:rsidRPr="00D70097">
                    <w:rPr>
                      <w:rFonts w:ascii="Arial" w:hAnsi="Arial" w:cs="Arial"/>
                      <w:sz w:val="20"/>
                      <w:szCs w:val="20"/>
                    </w:rPr>
                    <w:t xml:space="preserve"> bloed. Vul het testveld niet bij, als er onvoldoende bloed op het testveld is gekomen. Herhaal de test </w:t>
                  </w:r>
                  <w:r w:rsidRPr="00D70097">
                    <w:rPr>
                      <w:rStyle w:val="global"/>
                      <w:rFonts w:ascii="Arial" w:hAnsi="Arial" w:cs="Arial"/>
                      <w:sz w:val="20"/>
                      <w:szCs w:val="20"/>
                    </w:rPr>
                    <w:t>met</w:t>
                  </w:r>
                  <w:r w:rsidRPr="00D70097">
                    <w:rPr>
                      <w:rFonts w:ascii="Arial" w:hAnsi="Arial" w:cs="Arial"/>
                      <w:sz w:val="20"/>
                      <w:szCs w:val="20"/>
                    </w:rPr>
                    <w:t xml:space="preserve"> een nieuwe teststrip.</w:t>
                  </w:r>
                </w:p>
                <w:p w:rsidR="00F05143" w:rsidRPr="00D70097" w:rsidRDefault="00F05143" w:rsidP="00F05143">
                  <w:pPr>
                    <w:numPr>
                      <w:ilvl w:val="0"/>
                      <w:numId w:val="35"/>
                    </w:numPr>
                    <w:spacing w:before="100" w:beforeAutospacing="1" w:after="100" w:afterAutospacing="1" w:line="240" w:lineRule="auto"/>
                    <w:rPr>
                      <w:rFonts w:ascii="Arial" w:hAnsi="Arial" w:cs="Arial"/>
                      <w:sz w:val="20"/>
                      <w:szCs w:val="20"/>
                    </w:rPr>
                  </w:pPr>
                  <w:r w:rsidRPr="00D70097">
                    <w:rPr>
                      <w:rFonts w:ascii="Arial" w:hAnsi="Arial" w:cs="Arial"/>
                      <w:sz w:val="20"/>
                      <w:szCs w:val="20"/>
                    </w:rPr>
                    <w:t xml:space="preserve">Bij het verkrijgen van een bloeddruppel voor het </w:t>
                  </w:r>
                  <w:r w:rsidRPr="00D70097">
                    <w:rPr>
                      <w:rStyle w:val="global"/>
                      <w:rFonts w:ascii="Arial" w:hAnsi="Arial" w:cs="Arial"/>
                      <w:sz w:val="20"/>
                      <w:szCs w:val="20"/>
                    </w:rPr>
                    <w:t>meten</w:t>
                  </w:r>
                  <w:r w:rsidRPr="00D70097">
                    <w:rPr>
                      <w:rFonts w:ascii="Arial" w:hAnsi="Arial" w:cs="Arial"/>
                      <w:sz w:val="20"/>
                      <w:szCs w:val="20"/>
                    </w:rPr>
                    <w:t xml:space="preserve"> van de </w:t>
                  </w:r>
                  <w:r w:rsidRPr="00D70097">
                    <w:rPr>
                      <w:rStyle w:val="global"/>
                      <w:rFonts w:ascii="Arial" w:hAnsi="Arial" w:cs="Arial"/>
                      <w:sz w:val="20"/>
                      <w:szCs w:val="20"/>
                    </w:rPr>
                    <w:t>bloedglucose</w:t>
                  </w:r>
                  <w:r w:rsidRPr="00D70097">
                    <w:rPr>
                      <w:rFonts w:ascii="Arial" w:hAnsi="Arial" w:cs="Arial"/>
                      <w:sz w:val="20"/>
                      <w:szCs w:val="20"/>
                    </w:rPr>
                    <w:t>waarde is er risico op bloedcontact, daarom zijn handschoenen opgenomen in de werkinstructie.</w:t>
                  </w:r>
                </w:p>
              </w:tc>
            </w:tr>
          </w:tbl>
          <w:p w:rsidR="00F05143" w:rsidRPr="00D70097" w:rsidRDefault="00F05143">
            <w:pPr>
              <w:spacing w:after="0"/>
              <w:rPr>
                <w:rFonts w:ascii="Arial" w:hAnsi="Arial" w:cs="Arial"/>
                <w:sz w:val="20"/>
                <w:szCs w:val="20"/>
              </w:rPr>
            </w:pPr>
          </w:p>
        </w:tc>
      </w:tr>
      <w:tr w:rsidR="00F05143" w:rsidRPr="00D70097" w:rsidTr="00F05143">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982"/>
            </w:tblGrid>
            <w:tr w:rsidR="00F05143" w:rsidRPr="00D70097">
              <w:trPr>
                <w:tblCellSpacing w:w="15" w:type="dxa"/>
              </w:trPr>
              <w:tc>
                <w:tcPr>
                  <w:tcW w:w="0" w:type="auto"/>
                  <w:vAlign w:val="center"/>
                  <w:hideMark/>
                </w:tcPr>
                <w:p w:rsidR="00F05143" w:rsidRPr="00D70097" w:rsidRDefault="00F05143">
                  <w:pPr>
                    <w:pStyle w:val="Kop1"/>
                    <w:rPr>
                      <w:rFonts w:ascii="Arial" w:hAnsi="Arial" w:cs="Arial"/>
                      <w:sz w:val="20"/>
                      <w:szCs w:val="20"/>
                    </w:rPr>
                  </w:pPr>
                  <w:bookmarkStart w:id="96" w:name="iDocParagraphBookmark_24"/>
                  <w:bookmarkStart w:id="97" w:name="b0681156-3ce2-4426-95b6-51a32f59ec01"/>
                  <w:bookmarkStart w:id="98" w:name="_Toc506448575"/>
                  <w:bookmarkEnd w:id="96"/>
                  <w:r w:rsidRPr="00D70097">
                    <w:rPr>
                      <w:rStyle w:val="idocparagraphbookmark"/>
                      <w:rFonts w:ascii="Arial" w:hAnsi="Arial" w:cs="Arial"/>
                      <w:sz w:val="20"/>
                      <w:szCs w:val="20"/>
                    </w:rPr>
                    <w:t>Complicaties</w:t>
                  </w:r>
                  <w:bookmarkEnd w:id="97"/>
                  <w:bookmarkEnd w:id="98"/>
                </w:p>
              </w:tc>
            </w:tr>
            <w:tr w:rsidR="00F05143" w:rsidRPr="00D70097">
              <w:trPr>
                <w:tblCellSpacing w:w="15" w:type="dxa"/>
              </w:trPr>
              <w:tc>
                <w:tcPr>
                  <w:tcW w:w="0" w:type="auto"/>
                  <w:vAlign w:val="center"/>
                  <w:hideMark/>
                </w:tcPr>
                <w:tbl>
                  <w:tblPr>
                    <w:tblW w:w="10050"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65"/>
                    <w:gridCol w:w="5585"/>
                  </w:tblGrid>
                  <w:tr w:rsidR="00F05143" w:rsidRPr="00D7009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5143" w:rsidRPr="00D70097" w:rsidRDefault="00F05143">
                        <w:pPr>
                          <w:rPr>
                            <w:rFonts w:ascii="Arial" w:hAnsi="Arial" w:cs="Arial"/>
                            <w:sz w:val="20"/>
                            <w:szCs w:val="20"/>
                          </w:rPr>
                        </w:pPr>
                        <w:r w:rsidRPr="00D70097">
                          <w:rPr>
                            <w:rFonts w:ascii="Arial" w:hAnsi="Arial" w:cs="Arial"/>
                            <w:b/>
                            <w:bCs/>
                            <w:sz w:val="20"/>
                            <w:szCs w:val="20"/>
                          </w:rPr>
                          <w:t>Complicaties tijdens de handeling</w:t>
                        </w:r>
                      </w:p>
                    </w:tc>
                    <w:tc>
                      <w:tcPr>
                        <w:tcW w:w="0" w:type="auto"/>
                        <w:tcBorders>
                          <w:top w:val="outset" w:sz="6" w:space="0" w:color="auto"/>
                          <w:left w:val="outset" w:sz="6" w:space="0" w:color="auto"/>
                          <w:bottom w:val="outset" w:sz="6" w:space="0" w:color="auto"/>
                          <w:right w:val="outset" w:sz="6" w:space="0" w:color="auto"/>
                        </w:tcBorders>
                        <w:vAlign w:val="center"/>
                        <w:hideMark/>
                      </w:tcPr>
                      <w:p w:rsidR="00F05143" w:rsidRPr="00D70097" w:rsidRDefault="00F05143">
                        <w:pPr>
                          <w:rPr>
                            <w:rFonts w:ascii="Arial" w:hAnsi="Arial" w:cs="Arial"/>
                            <w:sz w:val="20"/>
                            <w:szCs w:val="20"/>
                          </w:rPr>
                        </w:pPr>
                        <w:r w:rsidRPr="00D70097">
                          <w:rPr>
                            <w:rFonts w:ascii="Arial" w:hAnsi="Arial" w:cs="Arial"/>
                            <w:b/>
                            <w:bCs/>
                            <w:sz w:val="20"/>
                            <w:szCs w:val="20"/>
                          </w:rPr>
                          <w:t>Handelwijze</w:t>
                        </w:r>
                      </w:p>
                    </w:tc>
                  </w:tr>
                  <w:tr w:rsidR="00F05143" w:rsidRPr="00D7009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5143" w:rsidRPr="00D70097" w:rsidRDefault="00F05143">
                        <w:pPr>
                          <w:rPr>
                            <w:rFonts w:ascii="Arial" w:hAnsi="Arial" w:cs="Arial"/>
                            <w:sz w:val="20"/>
                            <w:szCs w:val="20"/>
                          </w:rPr>
                        </w:pPr>
                        <w:r w:rsidRPr="00D70097">
                          <w:rPr>
                            <w:rFonts w:ascii="Arial" w:hAnsi="Arial" w:cs="Arial"/>
                            <w:sz w:val="20"/>
                            <w:szCs w:val="20"/>
                          </w:rPr>
                          <w:t>Er vormt zich geen mooie bloeddruppel.</w:t>
                        </w:r>
                      </w:p>
                    </w:tc>
                    <w:tc>
                      <w:tcPr>
                        <w:tcW w:w="0" w:type="auto"/>
                        <w:tcBorders>
                          <w:top w:val="outset" w:sz="6" w:space="0" w:color="auto"/>
                          <w:left w:val="outset" w:sz="6" w:space="0" w:color="auto"/>
                          <w:bottom w:val="outset" w:sz="6" w:space="0" w:color="auto"/>
                          <w:right w:val="outset" w:sz="6" w:space="0" w:color="auto"/>
                        </w:tcBorders>
                        <w:vAlign w:val="center"/>
                        <w:hideMark/>
                      </w:tcPr>
                      <w:p w:rsidR="00F05143" w:rsidRPr="00D70097" w:rsidRDefault="00F05143">
                        <w:pPr>
                          <w:pStyle w:val="Normaalweb"/>
                          <w:rPr>
                            <w:rFonts w:ascii="Arial" w:hAnsi="Arial" w:cs="Arial"/>
                            <w:sz w:val="20"/>
                            <w:szCs w:val="20"/>
                          </w:rPr>
                        </w:pPr>
                        <w:r w:rsidRPr="00D70097">
                          <w:rPr>
                            <w:rFonts w:ascii="Arial" w:hAnsi="Arial" w:cs="Arial"/>
                            <w:sz w:val="20"/>
                            <w:szCs w:val="20"/>
                          </w:rPr>
                          <w:t>Zorg dat de vinger van de cliënt warm en droog is.</w:t>
                        </w:r>
                      </w:p>
                      <w:p w:rsidR="00F05143" w:rsidRPr="00D70097" w:rsidRDefault="00F05143">
                        <w:pPr>
                          <w:pStyle w:val="Normaalweb"/>
                          <w:rPr>
                            <w:rFonts w:ascii="Arial" w:hAnsi="Arial" w:cs="Arial"/>
                            <w:sz w:val="20"/>
                            <w:szCs w:val="20"/>
                          </w:rPr>
                        </w:pPr>
                        <w:r w:rsidRPr="00D70097">
                          <w:rPr>
                            <w:rFonts w:ascii="Arial" w:hAnsi="Arial" w:cs="Arial"/>
                            <w:sz w:val="20"/>
                            <w:szCs w:val="20"/>
                          </w:rPr>
                          <w:t>Prik zo nodig nog eens in een andere vinger.</w:t>
                        </w:r>
                      </w:p>
                    </w:tc>
                  </w:tr>
                </w:tbl>
                <w:p w:rsidR="00F05143" w:rsidRPr="00D70097" w:rsidRDefault="00F05143">
                  <w:pPr>
                    <w:rPr>
                      <w:rFonts w:ascii="Arial" w:hAnsi="Arial" w:cs="Arial"/>
                      <w:sz w:val="20"/>
                      <w:szCs w:val="20"/>
                    </w:rPr>
                  </w:pPr>
                </w:p>
              </w:tc>
            </w:tr>
          </w:tbl>
          <w:p w:rsidR="00F05143" w:rsidRPr="00D70097" w:rsidRDefault="00F05143">
            <w:pPr>
              <w:rPr>
                <w:rFonts w:ascii="Arial" w:hAnsi="Arial" w:cs="Arial"/>
                <w:sz w:val="20"/>
                <w:szCs w:val="20"/>
              </w:rPr>
            </w:pPr>
          </w:p>
        </w:tc>
      </w:tr>
      <w:tr w:rsidR="00F05143" w:rsidRPr="00D70097" w:rsidTr="00F05143">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402"/>
            </w:tblGrid>
            <w:tr w:rsidR="00F05143" w:rsidRPr="00D70097">
              <w:trPr>
                <w:tblCellSpacing w:w="15" w:type="dxa"/>
              </w:trPr>
              <w:tc>
                <w:tcPr>
                  <w:tcW w:w="0" w:type="auto"/>
                  <w:vAlign w:val="center"/>
                  <w:hideMark/>
                </w:tcPr>
                <w:p w:rsidR="00F05143" w:rsidRPr="00D70097" w:rsidRDefault="00F05143">
                  <w:pPr>
                    <w:pStyle w:val="Kop1"/>
                    <w:rPr>
                      <w:rFonts w:ascii="Arial" w:hAnsi="Arial" w:cs="Arial"/>
                      <w:sz w:val="20"/>
                      <w:szCs w:val="20"/>
                    </w:rPr>
                  </w:pPr>
                  <w:bookmarkStart w:id="99" w:name="iDocParagraphBookmark_25"/>
                  <w:bookmarkStart w:id="100" w:name="4886f0b8-3b45-4901-be82-d34c928de563"/>
                  <w:bookmarkStart w:id="101" w:name="_Toc506448576"/>
                  <w:bookmarkEnd w:id="99"/>
                  <w:r w:rsidRPr="00D70097">
                    <w:rPr>
                      <w:rStyle w:val="idocparagraphbookmark"/>
                      <w:rFonts w:ascii="Arial" w:hAnsi="Arial" w:cs="Arial"/>
                      <w:sz w:val="20"/>
                      <w:szCs w:val="20"/>
                    </w:rPr>
                    <w:lastRenderedPageBreak/>
                    <w:t>Benodigdheden</w:t>
                  </w:r>
                  <w:bookmarkEnd w:id="100"/>
                  <w:bookmarkEnd w:id="101"/>
                </w:p>
              </w:tc>
            </w:tr>
            <w:tr w:rsidR="00F05143" w:rsidRPr="00D70097">
              <w:trPr>
                <w:tblCellSpacing w:w="15" w:type="dxa"/>
              </w:trPr>
              <w:tc>
                <w:tcPr>
                  <w:tcW w:w="0" w:type="auto"/>
                  <w:vAlign w:val="center"/>
                  <w:hideMark/>
                </w:tcPr>
                <w:p w:rsidR="00F05143" w:rsidRPr="00D70097" w:rsidRDefault="00F05143" w:rsidP="00F05143">
                  <w:pPr>
                    <w:numPr>
                      <w:ilvl w:val="0"/>
                      <w:numId w:val="36"/>
                    </w:numPr>
                    <w:spacing w:before="100" w:beforeAutospacing="1" w:after="100" w:afterAutospacing="1" w:line="240" w:lineRule="auto"/>
                    <w:rPr>
                      <w:rFonts w:ascii="Arial" w:hAnsi="Arial" w:cs="Arial"/>
                      <w:sz w:val="20"/>
                      <w:szCs w:val="20"/>
                    </w:rPr>
                  </w:pPr>
                  <w:r w:rsidRPr="00D70097">
                    <w:rPr>
                      <w:rFonts w:ascii="Arial" w:hAnsi="Arial" w:cs="Arial"/>
                      <w:sz w:val="20"/>
                      <w:szCs w:val="20"/>
                    </w:rPr>
                    <w:t>zeep en schone handdoek voor de cliënt</w:t>
                  </w:r>
                </w:p>
                <w:p w:rsidR="00F05143" w:rsidRPr="00D70097" w:rsidRDefault="00F05143" w:rsidP="00F05143">
                  <w:pPr>
                    <w:numPr>
                      <w:ilvl w:val="0"/>
                      <w:numId w:val="36"/>
                    </w:numPr>
                    <w:spacing w:before="100" w:beforeAutospacing="1" w:after="100" w:afterAutospacing="1" w:line="240" w:lineRule="auto"/>
                    <w:rPr>
                      <w:rFonts w:ascii="Arial" w:hAnsi="Arial" w:cs="Arial"/>
                      <w:sz w:val="20"/>
                      <w:szCs w:val="20"/>
                    </w:rPr>
                  </w:pPr>
                  <w:r w:rsidRPr="00D70097">
                    <w:rPr>
                      <w:rFonts w:ascii="Arial" w:hAnsi="Arial" w:cs="Arial"/>
                      <w:sz w:val="20"/>
                      <w:szCs w:val="20"/>
                    </w:rPr>
                    <w:t>prikpen + gebruiksinstructie</w:t>
                  </w:r>
                </w:p>
                <w:p w:rsidR="00F05143" w:rsidRPr="00D70097" w:rsidRDefault="00F05143" w:rsidP="00F05143">
                  <w:pPr>
                    <w:numPr>
                      <w:ilvl w:val="0"/>
                      <w:numId w:val="36"/>
                    </w:numPr>
                    <w:spacing w:before="100" w:beforeAutospacing="1" w:after="100" w:afterAutospacing="1" w:line="240" w:lineRule="auto"/>
                    <w:rPr>
                      <w:rFonts w:ascii="Arial" w:hAnsi="Arial" w:cs="Arial"/>
                      <w:sz w:val="20"/>
                      <w:szCs w:val="20"/>
                    </w:rPr>
                  </w:pPr>
                  <w:r w:rsidRPr="00D70097">
                    <w:rPr>
                      <w:rFonts w:ascii="Arial" w:hAnsi="Arial" w:cs="Arial"/>
                      <w:sz w:val="20"/>
                      <w:szCs w:val="20"/>
                    </w:rPr>
                    <w:t xml:space="preserve">lancet </w:t>
                  </w:r>
                  <w:r w:rsidRPr="00D70097">
                    <w:rPr>
                      <w:rStyle w:val="global"/>
                      <w:rFonts w:ascii="Arial" w:hAnsi="Arial" w:cs="Arial"/>
                      <w:sz w:val="20"/>
                      <w:szCs w:val="20"/>
                    </w:rPr>
                    <w:t>met</w:t>
                  </w:r>
                  <w:r w:rsidRPr="00D70097">
                    <w:rPr>
                      <w:rFonts w:ascii="Arial" w:hAnsi="Arial" w:cs="Arial"/>
                      <w:sz w:val="20"/>
                      <w:szCs w:val="20"/>
                    </w:rPr>
                    <w:t xml:space="preserve"> lancettenhouder</w:t>
                  </w:r>
                </w:p>
                <w:p w:rsidR="00F05143" w:rsidRPr="00D70097" w:rsidRDefault="00F05143" w:rsidP="00F05143">
                  <w:pPr>
                    <w:numPr>
                      <w:ilvl w:val="0"/>
                      <w:numId w:val="36"/>
                    </w:numPr>
                    <w:spacing w:before="100" w:beforeAutospacing="1" w:after="100" w:afterAutospacing="1" w:line="240" w:lineRule="auto"/>
                    <w:rPr>
                      <w:rFonts w:ascii="Arial" w:hAnsi="Arial" w:cs="Arial"/>
                      <w:sz w:val="20"/>
                      <w:szCs w:val="20"/>
                    </w:rPr>
                  </w:pPr>
                  <w:r w:rsidRPr="00D70097">
                    <w:rPr>
                      <w:rFonts w:ascii="Arial" w:hAnsi="Arial" w:cs="Arial"/>
                      <w:sz w:val="20"/>
                      <w:szCs w:val="20"/>
                    </w:rPr>
                    <w:t>handschoenen</w:t>
                  </w:r>
                </w:p>
                <w:p w:rsidR="00F05143" w:rsidRPr="00D70097" w:rsidRDefault="00F05143" w:rsidP="00F05143">
                  <w:pPr>
                    <w:numPr>
                      <w:ilvl w:val="0"/>
                      <w:numId w:val="36"/>
                    </w:numPr>
                    <w:spacing w:before="100" w:beforeAutospacing="1" w:after="100" w:afterAutospacing="1" w:line="240" w:lineRule="auto"/>
                    <w:rPr>
                      <w:rFonts w:ascii="Arial" w:hAnsi="Arial" w:cs="Arial"/>
                      <w:sz w:val="20"/>
                      <w:szCs w:val="20"/>
                    </w:rPr>
                  </w:pPr>
                  <w:r w:rsidRPr="00D70097">
                    <w:rPr>
                      <w:rFonts w:ascii="Arial" w:hAnsi="Arial" w:cs="Arial"/>
                      <w:sz w:val="20"/>
                      <w:szCs w:val="20"/>
                    </w:rPr>
                    <w:t>gaasje</w:t>
                  </w:r>
                </w:p>
                <w:p w:rsidR="00F05143" w:rsidRPr="00D70097" w:rsidRDefault="00F05143" w:rsidP="00F05143">
                  <w:pPr>
                    <w:numPr>
                      <w:ilvl w:val="0"/>
                      <w:numId w:val="36"/>
                    </w:numPr>
                    <w:spacing w:before="100" w:beforeAutospacing="1" w:after="100" w:afterAutospacing="1" w:line="240" w:lineRule="auto"/>
                    <w:rPr>
                      <w:rFonts w:ascii="Arial" w:hAnsi="Arial" w:cs="Arial"/>
                      <w:sz w:val="20"/>
                      <w:szCs w:val="20"/>
                    </w:rPr>
                  </w:pPr>
                  <w:r w:rsidRPr="00D70097">
                    <w:rPr>
                      <w:rFonts w:ascii="Arial" w:hAnsi="Arial" w:cs="Arial"/>
                      <w:sz w:val="20"/>
                      <w:szCs w:val="20"/>
                    </w:rPr>
                    <w:t>naaldenbeker</w:t>
                  </w:r>
                </w:p>
                <w:p w:rsidR="00F05143" w:rsidRPr="00D70097" w:rsidRDefault="00F05143" w:rsidP="00F05143">
                  <w:pPr>
                    <w:numPr>
                      <w:ilvl w:val="0"/>
                      <w:numId w:val="36"/>
                    </w:numPr>
                    <w:spacing w:before="100" w:beforeAutospacing="1" w:after="100" w:afterAutospacing="1" w:line="240" w:lineRule="auto"/>
                    <w:rPr>
                      <w:rFonts w:ascii="Arial" w:hAnsi="Arial" w:cs="Arial"/>
                      <w:sz w:val="20"/>
                      <w:szCs w:val="20"/>
                    </w:rPr>
                  </w:pPr>
                  <w:r w:rsidRPr="00D70097">
                    <w:rPr>
                      <w:rFonts w:ascii="Arial" w:hAnsi="Arial" w:cs="Arial"/>
                      <w:sz w:val="20"/>
                      <w:szCs w:val="20"/>
                    </w:rPr>
                    <w:t>afvalbak</w:t>
                  </w:r>
                </w:p>
                <w:p w:rsidR="00F05143" w:rsidRPr="00D70097" w:rsidRDefault="00F05143">
                  <w:pPr>
                    <w:pStyle w:val="Normaalweb"/>
                    <w:rPr>
                      <w:rFonts w:ascii="Arial" w:hAnsi="Arial" w:cs="Arial"/>
                      <w:sz w:val="20"/>
                      <w:szCs w:val="20"/>
                    </w:rPr>
                  </w:pPr>
                  <w:r w:rsidRPr="00D70097">
                    <w:rPr>
                      <w:rFonts w:ascii="Arial" w:hAnsi="Arial" w:cs="Arial"/>
                      <w:i/>
                      <w:iCs/>
                      <w:sz w:val="20"/>
                      <w:szCs w:val="20"/>
                    </w:rPr>
                    <w:t xml:space="preserve">Voor het </w:t>
                  </w:r>
                  <w:r w:rsidRPr="00D70097">
                    <w:rPr>
                      <w:rStyle w:val="global"/>
                      <w:rFonts w:ascii="Arial" w:hAnsi="Arial" w:cs="Arial"/>
                      <w:i/>
                      <w:iCs/>
                      <w:sz w:val="20"/>
                      <w:szCs w:val="20"/>
                    </w:rPr>
                    <w:t>meten</w:t>
                  </w:r>
                  <w:r w:rsidRPr="00D70097">
                    <w:rPr>
                      <w:rFonts w:ascii="Arial" w:hAnsi="Arial" w:cs="Arial"/>
                      <w:i/>
                      <w:iCs/>
                      <w:sz w:val="20"/>
                      <w:szCs w:val="20"/>
                    </w:rPr>
                    <w:t xml:space="preserve"> van de </w:t>
                  </w:r>
                  <w:r w:rsidRPr="00D70097">
                    <w:rPr>
                      <w:rStyle w:val="global"/>
                      <w:rFonts w:ascii="Arial" w:hAnsi="Arial" w:cs="Arial"/>
                      <w:i/>
                      <w:iCs/>
                      <w:sz w:val="20"/>
                      <w:szCs w:val="20"/>
                    </w:rPr>
                    <w:t>bloedglucose</w:t>
                  </w:r>
                  <w:r w:rsidRPr="00D70097">
                    <w:rPr>
                      <w:rFonts w:ascii="Arial" w:hAnsi="Arial" w:cs="Arial"/>
                      <w:i/>
                      <w:iCs/>
                      <w:sz w:val="20"/>
                      <w:szCs w:val="20"/>
                    </w:rPr>
                    <w:t>waarde:</w:t>
                  </w:r>
                </w:p>
                <w:p w:rsidR="00F05143" w:rsidRPr="00D70097" w:rsidRDefault="00F05143" w:rsidP="00F05143">
                  <w:pPr>
                    <w:numPr>
                      <w:ilvl w:val="0"/>
                      <w:numId w:val="37"/>
                    </w:numPr>
                    <w:spacing w:before="100" w:beforeAutospacing="1" w:after="100" w:afterAutospacing="1" w:line="240" w:lineRule="auto"/>
                    <w:rPr>
                      <w:rFonts w:ascii="Arial" w:hAnsi="Arial" w:cs="Arial"/>
                      <w:sz w:val="20"/>
                      <w:szCs w:val="20"/>
                    </w:rPr>
                  </w:pPr>
                  <w:r w:rsidRPr="00D70097">
                    <w:rPr>
                      <w:rFonts w:ascii="Arial" w:hAnsi="Arial" w:cs="Arial"/>
                      <w:sz w:val="20"/>
                      <w:szCs w:val="20"/>
                    </w:rPr>
                    <w:t>teststrip</w:t>
                  </w:r>
                </w:p>
                <w:p w:rsidR="00F05143" w:rsidRPr="00D70097" w:rsidRDefault="00F05143" w:rsidP="00F05143">
                  <w:pPr>
                    <w:numPr>
                      <w:ilvl w:val="0"/>
                      <w:numId w:val="37"/>
                    </w:numPr>
                    <w:spacing w:before="100" w:beforeAutospacing="1" w:after="100" w:afterAutospacing="1" w:line="240" w:lineRule="auto"/>
                    <w:rPr>
                      <w:rFonts w:ascii="Arial" w:hAnsi="Arial" w:cs="Arial"/>
                      <w:sz w:val="20"/>
                      <w:szCs w:val="20"/>
                    </w:rPr>
                  </w:pPr>
                  <w:r w:rsidRPr="00D70097">
                    <w:rPr>
                      <w:rStyle w:val="global"/>
                      <w:rFonts w:ascii="Arial" w:hAnsi="Arial" w:cs="Arial"/>
                      <w:sz w:val="20"/>
                      <w:szCs w:val="20"/>
                    </w:rPr>
                    <w:t>bloedglucosemet</w:t>
                  </w:r>
                  <w:r w:rsidRPr="00D70097">
                    <w:rPr>
                      <w:rFonts w:ascii="Arial" w:hAnsi="Arial" w:cs="Arial"/>
                      <w:sz w:val="20"/>
                      <w:szCs w:val="20"/>
                    </w:rPr>
                    <w:t>er + gebruiksinstructie</w:t>
                  </w:r>
                </w:p>
              </w:tc>
            </w:tr>
          </w:tbl>
          <w:p w:rsidR="00F05143" w:rsidRPr="00D70097" w:rsidRDefault="00F05143">
            <w:pPr>
              <w:spacing w:after="0"/>
              <w:rPr>
                <w:rFonts w:ascii="Arial" w:hAnsi="Arial" w:cs="Arial"/>
                <w:sz w:val="20"/>
                <w:szCs w:val="20"/>
              </w:rPr>
            </w:pPr>
          </w:p>
        </w:tc>
      </w:tr>
      <w:tr w:rsidR="00F05143" w:rsidRPr="00D70097" w:rsidTr="00F05143">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982"/>
            </w:tblGrid>
            <w:tr w:rsidR="00F05143" w:rsidRPr="00D70097">
              <w:trPr>
                <w:tblCellSpacing w:w="15" w:type="dxa"/>
              </w:trPr>
              <w:tc>
                <w:tcPr>
                  <w:tcW w:w="0" w:type="auto"/>
                  <w:vAlign w:val="center"/>
                  <w:hideMark/>
                </w:tcPr>
                <w:p w:rsidR="00F05143" w:rsidRPr="00D70097" w:rsidRDefault="00F05143">
                  <w:pPr>
                    <w:pStyle w:val="Kop1"/>
                    <w:rPr>
                      <w:rFonts w:ascii="Arial" w:hAnsi="Arial" w:cs="Arial"/>
                      <w:sz w:val="20"/>
                      <w:szCs w:val="20"/>
                    </w:rPr>
                  </w:pPr>
                  <w:bookmarkStart w:id="102" w:name="iDocParagraphBookmark_26"/>
                  <w:bookmarkStart w:id="103" w:name="7d3d6620-fdb1-41c9-8f77-0f6b56bb0dee"/>
                  <w:bookmarkStart w:id="104" w:name="_Toc506448577"/>
                  <w:bookmarkEnd w:id="102"/>
                  <w:r w:rsidRPr="00D70097">
                    <w:rPr>
                      <w:rStyle w:val="idocparagraphbookmark"/>
                      <w:rFonts w:ascii="Arial" w:hAnsi="Arial" w:cs="Arial"/>
                      <w:sz w:val="20"/>
                      <w:szCs w:val="20"/>
                    </w:rPr>
                    <w:t>Werkwijze</w:t>
                  </w:r>
                  <w:bookmarkEnd w:id="103"/>
                  <w:bookmarkEnd w:id="104"/>
                </w:p>
              </w:tc>
            </w:tr>
            <w:tr w:rsidR="00F05143" w:rsidRPr="00D70097">
              <w:trPr>
                <w:tblCellSpacing w:w="15" w:type="dxa"/>
              </w:trPr>
              <w:tc>
                <w:tcPr>
                  <w:tcW w:w="0" w:type="auto"/>
                  <w:vAlign w:val="center"/>
                  <w:hideMark/>
                </w:tcPr>
                <w:p w:rsidR="00F05143" w:rsidRPr="00D70097" w:rsidRDefault="00F05143" w:rsidP="00F05143">
                  <w:pPr>
                    <w:numPr>
                      <w:ilvl w:val="0"/>
                      <w:numId w:val="38"/>
                    </w:numPr>
                    <w:spacing w:before="100" w:beforeAutospacing="1" w:after="100" w:afterAutospacing="1" w:line="240" w:lineRule="auto"/>
                    <w:rPr>
                      <w:rFonts w:ascii="Arial" w:hAnsi="Arial" w:cs="Arial"/>
                      <w:sz w:val="20"/>
                      <w:szCs w:val="20"/>
                    </w:rPr>
                  </w:pPr>
                  <w:r w:rsidRPr="00D70097">
                    <w:rPr>
                      <w:rFonts w:ascii="Arial" w:hAnsi="Arial" w:cs="Arial"/>
                      <w:sz w:val="20"/>
                      <w:szCs w:val="20"/>
                    </w:rPr>
                    <w:t>Neem kennis van de gebruiksinstructie van de prikpen.</w:t>
                  </w:r>
                </w:p>
                <w:p w:rsidR="00F05143" w:rsidRPr="00D70097" w:rsidRDefault="00F05143" w:rsidP="00F05143">
                  <w:pPr>
                    <w:numPr>
                      <w:ilvl w:val="0"/>
                      <w:numId w:val="38"/>
                    </w:numPr>
                    <w:spacing w:before="100" w:beforeAutospacing="1" w:after="100" w:afterAutospacing="1" w:line="240" w:lineRule="auto"/>
                    <w:rPr>
                      <w:rFonts w:ascii="Arial" w:hAnsi="Arial" w:cs="Arial"/>
                      <w:sz w:val="20"/>
                      <w:szCs w:val="20"/>
                    </w:rPr>
                  </w:pPr>
                  <w:r w:rsidRPr="00D70097">
                    <w:rPr>
                      <w:rFonts w:ascii="Arial" w:hAnsi="Arial" w:cs="Arial"/>
                      <w:sz w:val="20"/>
                      <w:szCs w:val="20"/>
                    </w:rPr>
                    <w:t>Pas handhygiëne toe.</w:t>
                  </w:r>
                </w:p>
                <w:p w:rsidR="00F05143" w:rsidRPr="00D70097" w:rsidRDefault="00F05143" w:rsidP="00F05143">
                  <w:pPr>
                    <w:numPr>
                      <w:ilvl w:val="0"/>
                      <w:numId w:val="38"/>
                    </w:numPr>
                    <w:spacing w:before="100" w:beforeAutospacing="1" w:after="100" w:afterAutospacing="1" w:line="240" w:lineRule="auto"/>
                    <w:rPr>
                      <w:rFonts w:ascii="Arial" w:hAnsi="Arial" w:cs="Arial"/>
                      <w:sz w:val="20"/>
                      <w:szCs w:val="20"/>
                    </w:rPr>
                  </w:pPr>
                  <w:r w:rsidRPr="00D70097">
                    <w:rPr>
                      <w:rFonts w:ascii="Arial" w:hAnsi="Arial" w:cs="Arial"/>
                      <w:sz w:val="20"/>
                      <w:szCs w:val="20"/>
                    </w:rPr>
                    <w:t>Maak een schoon werkveld en zet hierop de benodigdheden binnen handbereik.</w:t>
                  </w:r>
                </w:p>
                <w:p w:rsidR="00F05143" w:rsidRPr="00D70097" w:rsidRDefault="00F05143" w:rsidP="00F05143">
                  <w:pPr>
                    <w:numPr>
                      <w:ilvl w:val="0"/>
                      <w:numId w:val="38"/>
                    </w:numPr>
                    <w:spacing w:before="100" w:beforeAutospacing="1" w:after="100" w:afterAutospacing="1" w:line="240" w:lineRule="auto"/>
                    <w:rPr>
                      <w:rFonts w:ascii="Arial" w:hAnsi="Arial" w:cs="Arial"/>
                      <w:sz w:val="20"/>
                      <w:szCs w:val="20"/>
                    </w:rPr>
                  </w:pPr>
                  <w:r w:rsidRPr="00D70097">
                    <w:rPr>
                      <w:rFonts w:ascii="Arial" w:hAnsi="Arial" w:cs="Arial"/>
                      <w:sz w:val="20"/>
                      <w:szCs w:val="20"/>
                    </w:rPr>
                    <w:t>Laat de cliënt de handen wassen en goed afdrogen.</w:t>
                  </w:r>
                </w:p>
                <w:p w:rsidR="00F05143" w:rsidRPr="00D70097" w:rsidRDefault="00F05143" w:rsidP="00F05143">
                  <w:pPr>
                    <w:numPr>
                      <w:ilvl w:val="0"/>
                      <w:numId w:val="38"/>
                    </w:numPr>
                    <w:spacing w:before="100" w:beforeAutospacing="1" w:after="100" w:afterAutospacing="1" w:line="240" w:lineRule="auto"/>
                    <w:rPr>
                      <w:rFonts w:ascii="Arial" w:hAnsi="Arial" w:cs="Arial"/>
                      <w:sz w:val="20"/>
                      <w:szCs w:val="20"/>
                    </w:rPr>
                  </w:pPr>
                  <w:r w:rsidRPr="00D70097">
                    <w:rPr>
                      <w:rFonts w:ascii="Arial" w:hAnsi="Arial" w:cs="Arial"/>
                      <w:sz w:val="20"/>
                      <w:szCs w:val="20"/>
                    </w:rPr>
                    <w:t>Maak de prikpen gebruiksklaar volgens de gebruiksinstructie. Stel, zo mogelijk, de prikdiepte in.</w:t>
                  </w:r>
                </w:p>
                <w:p w:rsidR="00F05143" w:rsidRPr="00D70097" w:rsidRDefault="00F05143" w:rsidP="00F05143">
                  <w:pPr>
                    <w:numPr>
                      <w:ilvl w:val="0"/>
                      <w:numId w:val="38"/>
                    </w:numPr>
                    <w:spacing w:before="100" w:beforeAutospacing="1" w:after="100" w:afterAutospacing="1" w:line="240" w:lineRule="auto"/>
                    <w:rPr>
                      <w:rFonts w:ascii="Arial" w:hAnsi="Arial" w:cs="Arial"/>
                      <w:sz w:val="20"/>
                      <w:szCs w:val="20"/>
                    </w:rPr>
                  </w:pPr>
                  <w:r w:rsidRPr="00D70097">
                    <w:rPr>
                      <w:rFonts w:ascii="Arial" w:hAnsi="Arial" w:cs="Arial"/>
                      <w:sz w:val="20"/>
                      <w:szCs w:val="20"/>
                    </w:rPr>
                    <w:t>Controleer of de prikplaats warm is.</w:t>
                  </w:r>
                </w:p>
                <w:p w:rsidR="00F05143" w:rsidRPr="00D70097" w:rsidRDefault="00F05143" w:rsidP="00F05143">
                  <w:pPr>
                    <w:numPr>
                      <w:ilvl w:val="0"/>
                      <w:numId w:val="38"/>
                    </w:numPr>
                    <w:spacing w:before="100" w:beforeAutospacing="1" w:after="100" w:afterAutospacing="1" w:line="240" w:lineRule="auto"/>
                    <w:rPr>
                      <w:rFonts w:ascii="Arial" w:hAnsi="Arial" w:cs="Arial"/>
                      <w:sz w:val="20"/>
                      <w:szCs w:val="20"/>
                    </w:rPr>
                  </w:pPr>
                  <w:r w:rsidRPr="00D70097">
                    <w:rPr>
                      <w:rFonts w:ascii="Arial" w:hAnsi="Arial" w:cs="Arial"/>
                      <w:sz w:val="20"/>
                      <w:szCs w:val="20"/>
                    </w:rPr>
                    <w:t>Trek de handschoenen aan.</w:t>
                  </w:r>
                </w:p>
                <w:p w:rsidR="00F05143" w:rsidRPr="00D70097" w:rsidRDefault="00F05143" w:rsidP="00F05143">
                  <w:pPr>
                    <w:pStyle w:val="Normaalweb"/>
                    <w:numPr>
                      <w:ilvl w:val="0"/>
                      <w:numId w:val="38"/>
                    </w:numPr>
                    <w:rPr>
                      <w:rFonts w:ascii="Arial" w:hAnsi="Arial" w:cs="Arial"/>
                      <w:sz w:val="20"/>
                      <w:szCs w:val="20"/>
                    </w:rPr>
                  </w:pPr>
                  <w:r w:rsidRPr="00D70097">
                    <w:rPr>
                      <w:rFonts w:ascii="Arial" w:hAnsi="Arial" w:cs="Arial"/>
                      <w:sz w:val="20"/>
                      <w:szCs w:val="20"/>
                    </w:rPr>
                    <w:t xml:space="preserve">Maak een druppel bloed </w:t>
                  </w:r>
                  <w:r w:rsidRPr="00D70097">
                    <w:rPr>
                      <w:rStyle w:val="global"/>
                      <w:rFonts w:ascii="Arial" w:hAnsi="Arial" w:cs="Arial"/>
                      <w:sz w:val="20"/>
                      <w:szCs w:val="20"/>
                    </w:rPr>
                    <w:t>met</w:t>
                  </w:r>
                  <w:r w:rsidRPr="00D70097">
                    <w:rPr>
                      <w:rFonts w:ascii="Arial" w:hAnsi="Arial" w:cs="Arial"/>
                      <w:sz w:val="20"/>
                      <w:szCs w:val="20"/>
                    </w:rPr>
                    <w:t xml:space="preserve"> de prikpen (stuw de vinger niet).</w:t>
                  </w:r>
                </w:p>
                <w:p w:rsidR="00F05143" w:rsidRPr="00D70097" w:rsidRDefault="00F05143" w:rsidP="00F05143">
                  <w:pPr>
                    <w:numPr>
                      <w:ilvl w:val="1"/>
                      <w:numId w:val="38"/>
                    </w:numPr>
                    <w:spacing w:before="100" w:beforeAutospacing="1" w:after="100" w:afterAutospacing="1" w:line="240" w:lineRule="auto"/>
                    <w:rPr>
                      <w:rFonts w:ascii="Arial" w:hAnsi="Arial" w:cs="Arial"/>
                      <w:sz w:val="20"/>
                      <w:szCs w:val="20"/>
                    </w:rPr>
                  </w:pPr>
                  <w:r w:rsidRPr="00D70097">
                    <w:rPr>
                      <w:rFonts w:ascii="Arial" w:hAnsi="Arial" w:cs="Arial"/>
                      <w:sz w:val="20"/>
                      <w:szCs w:val="20"/>
                    </w:rPr>
                    <w:t xml:space="preserve">Prik </w:t>
                  </w:r>
                  <w:r w:rsidRPr="00D70097">
                    <w:rPr>
                      <w:rStyle w:val="global"/>
                      <w:rFonts w:ascii="Arial" w:hAnsi="Arial" w:cs="Arial"/>
                      <w:sz w:val="20"/>
                      <w:szCs w:val="20"/>
                    </w:rPr>
                    <w:t>met</w:t>
                  </w:r>
                  <w:r w:rsidRPr="00D70097">
                    <w:rPr>
                      <w:rFonts w:ascii="Arial" w:hAnsi="Arial" w:cs="Arial"/>
                      <w:sz w:val="20"/>
                      <w:szCs w:val="20"/>
                    </w:rPr>
                    <w:t xml:space="preserve"> de prikpen in de zijkant van de vingertop.</w:t>
                  </w:r>
                </w:p>
                <w:p w:rsidR="00F05143" w:rsidRPr="00D70097" w:rsidRDefault="00F05143" w:rsidP="00F05143">
                  <w:pPr>
                    <w:numPr>
                      <w:ilvl w:val="1"/>
                      <w:numId w:val="38"/>
                    </w:numPr>
                    <w:spacing w:before="100" w:beforeAutospacing="1" w:after="100" w:afterAutospacing="1" w:line="240" w:lineRule="auto"/>
                    <w:rPr>
                      <w:rFonts w:ascii="Arial" w:hAnsi="Arial" w:cs="Arial"/>
                      <w:sz w:val="20"/>
                      <w:szCs w:val="20"/>
                    </w:rPr>
                  </w:pPr>
                  <w:r w:rsidRPr="00D70097">
                    <w:rPr>
                      <w:rFonts w:ascii="Arial" w:hAnsi="Arial" w:cs="Arial"/>
                      <w:sz w:val="20"/>
                      <w:szCs w:val="20"/>
                    </w:rPr>
                    <w:t>Stuw de vinger niet voor het verkrijgen van een bloeddruppel.</w:t>
                  </w:r>
                </w:p>
                <w:p w:rsidR="00F05143" w:rsidRPr="00D70097" w:rsidRDefault="00F05143" w:rsidP="00F05143">
                  <w:pPr>
                    <w:numPr>
                      <w:ilvl w:val="0"/>
                      <w:numId w:val="38"/>
                    </w:numPr>
                    <w:spacing w:before="100" w:beforeAutospacing="1" w:after="100" w:afterAutospacing="1" w:line="240" w:lineRule="auto"/>
                    <w:rPr>
                      <w:rFonts w:ascii="Arial" w:hAnsi="Arial" w:cs="Arial"/>
                      <w:sz w:val="20"/>
                      <w:szCs w:val="20"/>
                    </w:rPr>
                  </w:pPr>
                  <w:r w:rsidRPr="00D70097">
                    <w:rPr>
                      <w:rFonts w:ascii="Arial" w:hAnsi="Arial" w:cs="Arial"/>
                      <w:sz w:val="20"/>
                      <w:szCs w:val="20"/>
                    </w:rPr>
                    <w:t xml:space="preserve">Veeg de eerste druppel weg </w:t>
                  </w:r>
                  <w:r w:rsidRPr="00D70097">
                    <w:rPr>
                      <w:rStyle w:val="global"/>
                      <w:rFonts w:ascii="Arial" w:hAnsi="Arial" w:cs="Arial"/>
                      <w:sz w:val="20"/>
                      <w:szCs w:val="20"/>
                    </w:rPr>
                    <w:t>met</w:t>
                  </w:r>
                  <w:r w:rsidRPr="00D70097">
                    <w:rPr>
                      <w:rFonts w:ascii="Arial" w:hAnsi="Arial" w:cs="Arial"/>
                      <w:sz w:val="20"/>
                      <w:szCs w:val="20"/>
                    </w:rPr>
                    <w:t xml:space="preserve"> een gaasje (om er zeker van te zijn dat de druppel niet verontreinigd is).</w:t>
                  </w:r>
                </w:p>
                <w:p w:rsidR="00F05143" w:rsidRPr="00D70097" w:rsidRDefault="00F05143" w:rsidP="00F05143">
                  <w:pPr>
                    <w:numPr>
                      <w:ilvl w:val="0"/>
                      <w:numId w:val="38"/>
                    </w:numPr>
                    <w:spacing w:before="100" w:beforeAutospacing="1" w:after="100" w:afterAutospacing="1" w:line="240" w:lineRule="auto"/>
                    <w:rPr>
                      <w:rFonts w:ascii="Arial" w:hAnsi="Arial" w:cs="Arial"/>
                      <w:sz w:val="20"/>
                      <w:szCs w:val="20"/>
                    </w:rPr>
                  </w:pPr>
                  <w:r w:rsidRPr="00D70097">
                    <w:rPr>
                      <w:rFonts w:ascii="Arial" w:hAnsi="Arial" w:cs="Arial"/>
                      <w:sz w:val="20"/>
                      <w:szCs w:val="20"/>
                    </w:rPr>
                    <w:t xml:space="preserve">Vul het testveld van de teststrip </w:t>
                  </w:r>
                  <w:r w:rsidRPr="00D70097">
                    <w:rPr>
                      <w:rStyle w:val="global"/>
                      <w:rFonts w:ascii="Arial" w:hAnsi="Arial" w:cs="Arial"/>
                      <w:sz w:val="20"/>
                      <w:szCs w:val="20"/>
                    </w:rPr>
                    <w:t>met</w:t>
                  </w:r>
                  <w:r w:rsidRPr="00D70097">
                    <w:rPr>
                      <w:rFonts w:ascii="Arial" w:hAnsi="Arial" w:cs="Arial"/>
                      <w:sz w:val="20"/>
                      <w:szCs w:val="20"/>
                    </w:rPr>
                    <w:t xml:space="preserve"> de bloeddruppel. Zorg dat de bloeddruppel het hele testveld bedekt. Smeer het bloed niet uit en raak het testveld niet aan.</w:t>
                  </w:r>
                </w:p>
                <w:p w:rsidR="00F05143" w:rsidRPr="00D70097" w:rsidRDefault="00F05143" w:rsidP="00F05143">
                  <w:pPr>
                    <w:numPr>
                      <w:ilvl w:val="0"/>
                      <w:numId w:val="38"/>
                    </w:numPr>
                    <w:spacing w:before="100" w:beforeAutospacing="1" w:after="100" w:afterAutospacing="1" w:line="240" w:lineRule="auto"/>
                    <w:rPr>
                      <w:rFonts w:ascii="Arial" w:hAnsi="Arial" w:cs="Arial"/>
                      <w:sz w:val="20"/>
                      <w:szCs w:val="20"/>
                    </w:rPr>
                  </w:pPr>
                  <w:r w:rsidRPr="00D70097">
                    <w:rPr>
                      <w:rFonts w:ascii="Arial" w:hAnsi="Arial" w:cs="Arial"/>
                      <w:sz w:val="20"/>
                      <w:szCs w:val="20"/>
                    </w:rPr>
                    <w:t>Verwijder het lancet uit de prikpen (volgens gebruiksinstructie) en doe deze in de naaldenbeker. Gooi een volledig gebruikte lancettenhouder in de afvalbak.</w:t>
                  </w:r>
                </w:p>
                <w:p w:rsidR="00F05143" w:rsidRPr="00D70097" w:rsidRDefault="00F05143" w:rsidP="00F05143">
                  <w:pPr>
                    <w:numPr>
                      <w:ilvl w:val="0"/>
                      <w:numId w:val="38"/>
                    </w:numPr>
                    <w:spacing w:before="100" w:beforeAutospacing="1" w:after="100" w:afterAutospacing="1" w:line="240" w:lineRule="auto"/>
                    <w:rPr>
                      <w:rFonts w:ascii="Arial" w:hAnsi="Arial" w:cs="Arial"/>
                      <w:sz w:val="20"/>
                      <w:szCs w:val="20"/>
                    </w:rPr>
                  </w:pPr>
                  <w:r w:rsidRPr="00D70097">
                    <w:rPr>
                      <w:rFonts w:ascii="Arial" w:hAnsi="Arial" w:cs="Arial"/>
                      <w:sz w:val="20"/>
                      <w:szCs w:val="20"/>
                    </w:rPr>
                    <w:t>Plaats de beschermdop terug op de prikpen.</w:t>
                  </w:r>
                </w:p>
                <w:p w:rsidR="00F05143" w:rsidRPr="00D70097" w:rsidRDefault="00F05143" w:rsidP="00F05143">
                  <w:pPr>
                    <w:numPr>
                      <w:ilvl w:val="0"/>
                      <w:numId w:val="38"/>
                    </w:numPr>
                    <w:spacing w:before="100" w:beforeAutospacing="1" w:after="100" w:afterAutospacing="1" w:line="240" w:lineRule="auto"/>
                    <w:rPr>
                      <w:rFonts w:ascii="Arial" w:hAnsi="Arial" w:cs="Arial"/>
                      <w:sz w:val="20"/>
                      <w:szCs w:val="20"/>
                    </w:rPr>
                  </w:pPr>
                  <w:r w:rsidRPr="00D70097">
                    <w:rPr>
                      <w:rFonts w:ascii="Arial" w:hAnsi="Arial" w:cs="Arial"/>
                      <w:sz w:val="20"/>
                      <w:szCs w:val="20"/>
                    </w:rPr>
                    <w:t>Ruim de materialen op.</w:t>
                  </w:r>
                </w:p>
                <w:p w:rsidR="00F05143" w:rsidRPr="00D70097" w:rsidRDefault="00F05143" w:rsidP="00F05143">
                  <w:pPr>
                    <w:numPr>
                      <w:ilvl w:val="0"/>
                      <w:numId w:val="38"/>
                    </w:numPr>
                    <w:spacing w:before="100" w:beforeAutospacing="1" w:after="100" w:afterAutospacing="1" w:line="240" w:lineRule="auto"/>
                    <w:rPr>
                      <w:rFonts w:ascii="Arial" w:hAnsi="Arial" w:cs="Arial"/>
                      <w:sz w:val="20"/>
                      <w:szCs w:val="20"/>
                    </w:rPr>
                  </w:pPr>
                  <w:r w:rsidRPr="00D70097">
                    <w:rPr>
                      <w:rFonts w:ascii="Arial" w:hAnsi="Arial" w:cs="Arial"/>
                      <w:sz w:val="20"/>
                      <w:szCs w:val="20"/>
                    </w:rPr>
                    <w:t>Trek de handschoenen uit.</w:t>
                  </w:r>
                </w:p>
                <w:p w:rsidR="00F05143" w:rsidRPr="00D70097" w:rsidRDefault="00F05143" w:rsidP="00F05143">
                  <w:pPr>
                    <w:numPr>
                      <w:ilvl w:val="0"/>
                      <w:numId w:val="38"/>
                    </w:numPr>
                    <w:spacing w:before="100" w:beforeAutospacing="1" w:after="100" w:afterAutospacing="1" w:line="240" w:lineRule="auto"/>
                    <w:rPr>
                      <w:rFonts w:ascii="Arial" w:hAnsi="Arial" w:cs="Arial"/>
                      <w:sz w:val="20"/>
                      <w:szCs w:val="20"/>
                    </w:rPr>
                  </w:pPr>
                  <w:r w:rsidRPr="00D70097">
                    <w:rPr>
                      <w:rFonts w:ascii="Arial" w:hAnsi="Arial" w:cs="Arial"/>
                      <w:sz w:val="20"/>
                      <w:szCs w:val="20"/>
                    </w:rPr>
                    <w:t>Pas handhygiëne toe.</w:t>
                  </w:r>
                </w:p>
                <w:p w:rsidR="00F05143" w:rsidRPr="00D70097" w:rsidRDefault="00F05143" w:rsidP="00F05143">
                  <w:pPr>
                    <w:numPr>
                      <w:ilvl w:val="0"/>
                      <w:numId w:val="38"/>
                    </w:numPr>
                    <w:spacing w:before="100" w:beforeAutospacing="1" w:after="100" w:afterAutospacing="1" w:line="240" w:lineRule="auto"/>
                    <w:rPr>
                      <w:rFonts w:ascii="Arial" w:hAnsi="Arial" w:cs="Arial"/>
                      <w:sz w:val="20"/>
                      <w:szCs w:val="20"/>
                    </w:rPr>
                  </w:pPr>
                  <w:r w:rsidRPr="00D70097">
                    <w:rPr>
                      <w:rFonts w:ascii="Arial" w:hAnsi="Arial" w:cs="Arial"/>
                      <w:sz w:val="20"/>
                      <w:szCs w:val="20"/>
                    </w:rPr>
                    <w:t>Noteer de handeling en eventuele bevindingen.</w:t>
                  </w:r>
                </w:p>
              </w:tc>
            </w:tr>
          </w:tbl>
          <w:p w:rsidR="00F05143" w:rsidRPr="00D70097" w:rsidRDefault="00F05143">
            <w:pPr>
              <w:spacing w:after="0"/>
              <w:rPr>
                <w:rFonts w:ascii="Arial" w:hAnsi="Arial" w:cs="Arial"/>
                <w:sz w:val="20"/>
                <w:szCs w:val="20"/>
              </w:rPr>
            </w:pPr>
          </w:p>
        </w:tc>
      </w:tr>
      <w:tr w:rsidR="00F05143" w:rsidRPr="00D70097" w:rsidTr="00F05143">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704"/>
            </w:tblGrid>
            <w:tr w:rsidR="00F05143" w:rsidRPr="00D70097">
              <w:trPr>
                <w:tblCellSpacing w:w="15" w:type="dxa"/>
              </w:trPr>
              <w:tc>
                <w:tcPr>
                  <w:tcW w:w="0" w:type="auto"/>
                  <w:vAlign w:val="center"/>
                  <w:hideMark/>
                </w:tcPr>
                <w:p w:rsidR="00F05143" w:rsidRPr="00D70097" w:rsidRDefault="00F05143">
                  <w:pPr>
                    <w:pStyle w:val="Kop1"/>
                    <w:rPr>
                      <w:rFonts w:ascii="Arial" w:hAnsi="Arial" w:cs="Arial"/>
                      <w:sz w:val="20"/>
                      <w:szCs w:val="20"/>
                    </w:rPr>
                  </w:pPr>
                  <w:bookmarkStart w:id="105" w:name="iDocParagraphBookmark_27"/>
                  <w:bookmarkStart w:id="106" w:name="9756a1fe-f33b-4074-bc3a-022a52184947"/>
                  <w:bookmarkStart w:id="107" w:name="_Toc506448578"/>
                  <w:bookmarkEnd w:id="105"/>
                  <w:r w:rsidRPr="00D70097">
                    <w:rPr>
                      <w:rStyle w:val="idocparagraphbookmark"/>
                      <w:rFonts w:ascii="Arial" w:hAnsi="Arial" w:cs="Arial"/>
                      <w:sz w:val="20"/>
                      <w:szCs w:val="20"/>
                    </w:rPr>
                    <w:t>Verkorte geprotocolleerde werkinstructie</w:t>
                  </w:r>
                  <w:bookmarkEnd w:id="106"/>
                  <w:bookmarkEnd w:id="107"/>
                </w:p>
              </w:tc>
            </w:tr>
            <w:tr w:rsidR="00F05143" w:rsidRPr="00D70097">
              <w:trPr>
                <w:tblCellSpacing w:w="15" w:type="dxa"/>
              </w:trPr>
              <w:tc>
                <w:tcPr>
                  <w:tcW w:w="0" w:type="auto"/>
                  <w:vAlign w:val="center"/>
                  <w:hideMark/>
                </w:tcPr>
                <w:p w:rsidR="00F05143" w:rsidRPr="00D70097" w:rsidRDefault="00655D22">
                  <w:pPr>
                    <w:pStyle w:val="Normaalweb"/>
                    <w:rPr>
                      <w:rFonts w:ascii="Arial" w:hAnsi="Arial" w:cs="Arial"/>
                      <w:sz w:val="20"/>
                      <w:szCs w:val="20"/>
                    </w:rPr>
                  </w:pPr>
                  <w:hyperlink r:id="rId77" w:history="1">
                    <w:r w:rsidR="00F05143" w:rsidRPr="00D70097">
                      <w:rPr>
                        <w:rStyle w:val="global"/>
                        <w:rFonts w:ascii="Arial" w:hAnsi="Arial" w:cs="Arial"/>
                        <w:sz w:val="20"/>
                        <w:szCs w:val="20"/>
                      </w:rPr>
                      <w:t>Vingerprik</w:t>
                    </w:r>
                    <w:r w:rsidR="00F05143" w:rsidRPr="00D70097">
                      <w:rPr>
                        <w:rStyle w:val="Hyperlink"/>
                        <w:rFonts w:ascii="Arial" w:eastAsiaTheme="majorEastAsia" w:hAnsi="Arial" w:cs="Arial"/>
                        <w:sz w:val="20"/>
                        <w:szCs w:val="20"/>
                      </w:rPr>
                      <w:t xml:space="preserve"> voor </w:t>
                    </w:r>
                    <w:r w:rsidR="00F05143" w:rsidRPr="00D70097">
                      <w:rPr>
                        <w:rStyle w:val="global"/>
                        <w:rFonts w:ascii="Arial" w:hAnsi="Arial" w:cs="Arial"/>
                        <w:sz w:val="20"/>
                        <w:szCs w:val="20"/>
                      </w:rPr>
                      <w:t>meten</w:t>
                    </w:r>
                    <w:r w:rsidR="00F05143" w:rsidRPr="00D70097">
                      <w:rPr>
                        <w:rStyle w:val="Hyperlink"/>
                        <w:rFonts w:ascii="Arial" w:eastAsiaTheme="majorEastAsia" w:hAnsi="Arial" w:cs="Arial"/>
                        <w:sz w:val="20"/>
                        <w:szCs w:val="20"/>
                      </w:rPr>
                      <w:t xml:space="preserve"> </w:t>
                    </w:r>
                    <w:r w:rsidR="00F05143" w:rsidRPr="00D70097">
                      <w:rPr>
                        <w:rStyle w:val="global"/>
                        <w:rFonts w:ascii="Arial" w:hAnsi="Arial" w:cs="Arial"/>
                        <w:sz w:val="20"/>
                        <w:szCs w:val="20"/>
                      </w:rPr>
                      <w:t>bloedglucose</w:t>
                    </w:r>
                    <w:r w:rsidR="00F05143" w:rsidRPr="00D70097">
                      <w:rPr>
                        <w:rStyle w:val="Hyperlink"/>
                        <w:rFonts w:ascii="Arial" w:eastAsiaTheme="majorEastAsia" w:hAnsi="Arial" w:cs="Arial"/>
                        <w:sz w:val="20"/>
                        <w:szCs w:val="20"/>
                      </w:rPr>
                      <w:t xml:space="preserve">waarde </w:t>
                    </w:r>
                    <w:r w:rsidR="00F05143" w:rsidRPr="00D70097">
                      <w:rPr>
                        <w:rStyle w:val="global"/>
                        <w:rFonts w:ascii="Arial" w:hAnsi="Arial" w:cs="Arial"/>
                        <w:sz w:val="20"/>
                        <w:szCs w:val="20"/>
                      </w:rPr>
                      <w:t>met</w:t>
                    </w:r>
                    <w:r w:rsidR="00F05143" w:rsidRPr="00D70097">
                      <w:rPr>
                        <w:rStyle w:val="Hyperlink"/>
                        <w:rFonts w:ascii="Arial" w:eastAsiaTheme="majorEastAsia" w:hAnsi="Arial" w:cs="Arial"/>
                        <w:sz w:val="20"/>
                        <w:szCs w:val="20"/>
                      </w:rPr>
                      <w:t xml:space="preserve"> prikpen verkort</w:t>
                    </w:r>
                  </w:hyperlink>
                </w:p>
              </w:tc>
            </w:tr>
          </w:tbl>
          <w:p w:rsidR="00F05143" w:rsidRPr="00D70097" w:rsidRDefault="00F05143">
            <w:pPr>
              <w:rPr>
                <w:rFonts w:ascii="Arial" w:hAnsi="Arial" w:cs="Arial"/>
                <w:sz w:val="20"/>
                <w:szCs w:val="20"/>
              </w:rPr>
            </w:pPr>
          </w:p>
        </w:tc>
      </w:tr>
      <w:tr w:rsidR="00F05143" w:rsidRPr="00D70097" w:rsidTr="00F05143">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305"/>
            </w:tblGrid>
            <w:tr w:rsidR="00F05143" w:rsidRPr="00D70097">
              <w:trPr>
                <w:tblCellSpacing w:w="15" w:type="dxa"/>
              </w:trPr>
              <w:tc>
                <w:tcPr>
                  <w:tcW w:w="0" w:type="auto"/>
                  <w:vAlign w:val="center"/>
                  <w:hideMark/>
                </w:tcPr>
                <w:p w:rsidR="00F05143" w:rsidRPr="00D70097" w:rsidRDefault="00F05143">
                  <w:pPr>
                    <w:pStyle w:val="Kop1"/>
                    <w:rPr>
                      <w:rFonts w:ascii="Arial" w:hAnsi="Arial" w:cs="Arial"/>
                      <w:sz w:val="20"/>
                      <w:szCs w:val="20"/>
                    </w:rPr>
                  </w:pPr>
                  <w:bookmarkStart w:id="108" w:name="iDocParagraphBookmark_28"/>
                  <w:bookmarkStart w:id="109" w:name="cbb43f51-e62d-4715-a097-673a0ac1d956"/>
                  <w:bookmarkStart w:id="110" w:name="_Toc506448579"/>
                  <w:bookmarkEnd w:id="108"/>
                  <w:r w:rsidRPr="00D70097">
                    <w:rPr>
                      <w:rStyle w:val="idocparagraphbookmark"/>
                      <w:rFonts w:ascii="Arial" w:hAnsi="Arial" w:cs="Arial"/>
                      <w:sz w:val="20"/>
                      <w:szCs w:val="20"/>
                    </w:rPr>
                    <w:t>Observatielijst</w:t>
                  </w:r>
                  <w:bookmarkEnd w:id="109"/>
                  <w:bookmarkEnd w:id="110"/>
                </w:p>
              </w:tc>
            </w:tr>
            <w:tr w:rsidR="00F05143" w:rsidRPr="00D70097">
              <w:trPr>
                <w:tblCellSpacing w:w="15" w:type="dxa"/>
              </w:trPr>
              <w:tc>
                <w:tcPr>
                  <w:tcW w:w="0" w:type="auto"/>
                  <w:vAlign w:val="center"/>
                  <w:hideMark/>
                </w:tcPr>
                <w:p w:rsidR="00F05143" w:rsidRPr="00D70097" w:rsidRDefault="00655D22">
                  <w:pPr>
                    <w:pStyle w:val="Normaalweb"/>
                    <w:rPr>
                      <w:rFonts w:ascii="Arial" w:hAnsi="Arial" w:cs="Arial"/>
                      <w:sz w:val="20"/>
                      <w:szCs w:val="20"/>
                    </w:rPr>
                  </w:pPr>
                  <w:hyperlink r:id="rId78" w:history="1">
                    <w:r w:rsidR="00F05143" w:rsidRPr="00D70097">
                      <w:rPr>
                        <w:rStyle w:val="global"/>
                        <w:rFonts w:ascii="Arial" w:hAnsi="Arial" w:cs="Arial"/>
                        <w:sz w:val="20"/>
                        <w:szCs w:val="20"/>
                      </w:rPr>
                      <w:t>Vingerprik</w:t>
                    </w:r>
                    <w:r w:rsidR="00F05143" w:rsidRPr="00D70097">
                      <w:rPr>
                        <w:rStyle w:val="Hyperlink"/>
                        <w:rFonts w:ascii="Arial" w:eastAsiaTheme="majorEastAsia" w:hAnsi="Arial" w:cs="Arial"/>
                        <w:sz w:val="20"/>
                        <w:szCs w:val="20"/>
                      </w:rPr>
                      <w:t xml:space="preserve"> voor </w:t>
                    </w:r>
                    <w:r w:rsidR="00F05143" w:rsidRPr="00D70097">
                      <w:rPr>
                        <w:rStyle w:val="global"/>
                        <w:rFonts w:ascii="Arial" w:hAnsi="Arial" w:cs="Arial"/>
                        <w:sz w:val="20"/>
                        <w:szCs w:val="20"/>
                      </w:rPr>
                      <w:t>meten</w:t>
                    </w:r>
                    <w:r w:rsidR="00F05143" w:rsidRPr="00D70097">
                      <w:rPr>
                        <w:rStyle w:val="Hyperlink"/>
                        <w:rFonts w:ascii="Arial" w:eastAsiaTheme="majorEastAsia" w:hAnsi="Arial" w:cs="Arial"/>
                        <w:sz w:val="20"/>
                        <w:szCs w:val="20"/>
                      </w:rPr>
                      <w:t xml:space="preserve"> </w:t>
                    </w:r>
                    <w:r w:rsidR="00F05143" w:rsidRPr="00D70097">
                      <w:rPr>
                        <w:rStyle w:val="global"/>
                        <w:rFonts w:ascii="Arial" w:hAnsi="Arial" w:cs="Arial"/>
                        <w:sz w:val="20"/>
                        <w:szCs w:val="20"/>
                      </w:rPr>
                      <w:t>bloedglucose</w:t>
                    </w:r>
                    <w:r w:rsidR="00F05143" w:rsidRPr="00D70097">
                      <w:rPr>
                        <w:rStyle w:val="Hyperlink"/>
                        <w:rFonts w:ascii="Arial" w:eastAsiaTheme="majorEastAsia" w:hAnsi="Arial" w:cs="Arial"/>
                        <w:sz w:val="20"/>
                        <w:szCs w:val="20"/>
                      </w:rPr>
                      <w:t xml:space="preserve">waarde </w:t>
                    </w:r>
                    <w:r w:rsidR="00F05143" w:rsidRPr="00D70097">
                      <w:rPr>
                        <w:rStyle w:val="global"/>
                        <w:rFonts w:ascii="Arial" w:hAnsi="Arial" w:cs="Arial"/>
                        <w:sz w:val="20"/>
                        <w:szCs w:val="20"/>
                      </w:rPr>
                      <w:t>met</w:t>
                    </w:r>
                    <w:r w:rsidR="00F05143" w:rsidRPr="00D70097">
                      <w:rPr>
                        <w:rStyle w:val="Hyperlink"/>
                        <w:rFonts w:ascii="Arial" w:eastAsiaTheme="majorEastAsia" w:hAnsi="Arial" w:cs="Arial"/>
                        <w:sz w:val="20"/>
                        <w:szCs w:val="20"/>
                      </w:rPr>
                      <w:t xml:space="preserve"> prikpen observatielijst</w:t>
                    </w:r>
                  </w:hyperlink>
                </w:p>
              </w:tc>
            </w:tr>
          </w:tbl>
          <w:p w:rsidR="00F05143" w:rsidRPr="00D70097" w:rsidRDefault="00F05143">
            <w:pPr>
              <w:rPr>
                <w:rFonts w:ascii="Arial" w:hAnsi="Arial" w:cs="Arial"/>
                <w:sz w:val="20"/>
                <w:szCs w:val="20"/>
              </w:rPr>
            </w:pPr>
          </w:p>
        </w:tc>
      </w:tr>
      <w:tr w:rsidR="00F05143" w:rsidRPr="00D70097" w:rsidTr="00F05143">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70"/>
            </w:tblGrid>
            <w:tr w:rsidR="00F05143" w:rsidRPr="00D70097">
              <w:trPr>
                <w:tblCellSpacing w:w="15" w:type="dxa"/>
              </w:trPr>
              <w:tc>
                <w:tcPr>
                  <w:tcW w:w="0" w:type="auto"/>
                  <w:vAlign w:val="center"/>
                  <w:hideMark/>
                </w:tcPr>
                <w:p w:rsidR="00F05143" w:rsidRPr="00D70097" w:rsidRDefault="00F05143">
                  <w:pPr>
                    <w:pStyle w:val="Kop1"/>
                    <w:rPr>
                      <w:rFonts w:ascii="Arial" w:hAnsi="Arial" w:cs="Arial"/>
                      <w:sz w:val="20"/>
                      <w:szCs w:val="20"/>
                    </w:rPr>
                  </w:pPr>
                  <w:bookmarkStart w:id="111" w:name="iDocParagraphBookmark_29"/>
                  <w:bookmarkStart w:id="112" w:name="48f8a48e-8c86-4f49-8e15-53ed230224a0"/>
                  <w:bookmarkStart w:id="113" w:name="_Toc506448580"/>
                  <w:bookmarkEnd w:id="111"/>
                  <w:r w:rsidRPr="00D70097">
                    <w:rPr>
                      <w:rStyle w:val="idocparagraphbookmark"/>
                      <w:rFonts w:ascii="Arial" w:hAnsi="Arial" w:cs="Arial"/>
                      <w:sz w:val="20"/>
                      <w:szCs w:val="20"/>
                    </w:rPr>
                    <w:t>Achtergrondinformatie</w:t>
                  </w:r>
                  <w:bookmarkEnd w:id="112"/>
                  <w:bookmarkEnd w:id="113"/>
                </w:p>
              </w:tc>
            </w:tr>
            <w:tr w:rsidR="00F05143" w:rsidRPr="00D70097">
              <w:trPr>
                <w:tblCellSpacing w:w="15" w:type="dxa"/>
              </w:trPr>
              <w:tc>
                <w:tcPr>
                  <w:tcW w:w="0" w:type="auto"/>
                  <w:vAlign w:val="center"/>
                  <w:hideMark/>
                </w:tcPr>
                <w:p w:rsidR="00F05143" w:rsidRPr="00D70097" w:rsidRDefault="00655D22">
                  <w:pPr>
                    <w:pStyle w:val="Normaalweb"/>
                    <w:rPr>
                      <w:rFonts w:ascii="Arial" w:hAnsi="Arial" w:cs="Arial"/>
                      <w:sz w:val="20"/>
                      <w:szCs w:val="20"/>
                    </w:rPr>
                  </w:pPr>
                  <w:hyperlink r:id="rId79" w:history="1">
                    <w:r w:rsidR="00F05143" w:rsidRPr="00D70097">
                      <w:rPr>
                        <w:rStyle w:val="global"/>
                        <w:rFonts w:ascii="Arial" w:hAnsi="Arial" w:cs="Arial"/>
                        <w:sz w:val="20"/>
                        <w:szCs w:val="20"/>
                      </w:rPr>
                      <w:t>Bloedglucose</w:t>
                    </w:r>
                    <w:r w:rsidR="00F05143" w:rsidRPr="00D70097">
                      <w:rPr>
                        <w:rStyle w:val="Hyperlink"/>
                        <w:rFonts w:ascii="Arial" w:eastAsiaTheme="majorEastAsia" w:hAnsi="Arial" w:cs="Arial"/>
                        <w:sz w:val="20"/>
                        <w:szCs w:val="20"/>
                      </w:rPr>
                      <w:t xml:space="preserve">waarden </w:t>
                    </w:r>
                    <w:r w:rsidR="00F05143" w:rsidRPr="00D70097">
                      <w:rPr>
                        <w:rStyle w:val="global"/>
                        <w:rFonts w:ascii="Arial" w:hAnsi="Arial" w:cs="Arial"/>
                        <w:sz w:val="20"/>
                        <w:szCs w:val="20"/>
                      </w:rPr>
                      <w:t>meten</w:t>
                    </w:r>
                  </w:hyperlink>
                </w:p>
              </w:tc>
            </w:tr>
          </w:tbl>
          <w:p w:rsidR="00F05143" w:rsidRPr="00D70097" w:rsidRDefault="00F05143">
            <w:pPr>
              <w:rPr>
                <w:rFonts w:ascii="Arial" w:hAnsi="Arial" w:cs="Arial"/>
                <w:sz w:val="20"/>
                <w:szCs w:val="20"/>
              </w:rPr>
            </w:pPr>
          </w:p>
        </w:tc>
      </w:tr>
      <w:tr w:rsidR="00F05143" w:rsidRPr="00D70097" w:rsidTr="00F05143">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6"/>
            </w:tblGrid>
            <w:tr w:rsidR="00F05143" w:rsidRPr="00D70097">
              <w:trPr>
                <w:tblCellSpacing w:w="15" w:type="dxa"/>
              </w:trPr>
              <w:tc>
                <w:tcPr>
                  <w:tcW w:w="0" w:type="auto"/>
                  <w:vAlign w:val="center"/>
                  <w:hideMark/>
                </w:tcPr>
                <w:p w:rsidR="00F05143" w:rsidRPr="00D70097" w:rsidRDefault="00F05143">
                  <w:pPr>
                    <w:pStyle w:val="Kop1"/>
                    <w:rPr>
                      <w:rFonts w:ascii="Arial" w:hAnsi="Arial" w:cs="Arial"/>
                      <w:sz w:val="20"/>
                      <w:szCs w:val="20"/>
                    </w:rPr>
                  </w:pPr>
                  <w:bookmarkStart w:id="114" w:name="iDocParagraphBookmark_30"/>
                  <w:bookmarkStart w:id="115" w:name="49696243-20a7-4716-af13-eb1ed96b3596"/>
                  <w:bookmarkStart w:id="116" w:name="_Toc506448581"/>
                  <w:bookmarkEnd w:id="114"/>
                  <w:r w:rsidRPr="00D70097">
                    <w:rPr>
                      <w:rStyle w:val="idocparagraphbookmark"/>
                      <w:rFonts w:ascii="Arial" w:hAnsi="Arial" w:cs="Arial"/>
                      <w:sz w:val="20"/>
                      <w:szCs w:val="20"/>
                    </w:rPr>
                    <w:lastRenderedPageBreak/>
                    <w:t>Materialen</w:t>
                  </w:r>
                  <w:bookmarkEnd w:id="115"/>
                  <w:bookmarkEnd w:id="116"/>
                </w:p>
              </w:tc>
            </w:tr>
            <w:tr w:rsidR="00F05143" w:rsidRPr="00D70097">
              <w:trPr>
                <w:tblCellSpacing w:w="15" w:type="dxa"/>
              </w:trPr>
              <w:tc>
                <w:tcPr>
                  <w:tcW w:w="0" w:type="auto"/>
                  <w:vAlign w:val="center"/>
                  <w:hideMark/>
                </w:tcPr>
                <w:p w:rsidR="00F05143" w:rsidRPr="00D70097" w:rsidRDefault="00655D22">
                  <w:pPr>
                    <w:pStyle w:val="Normaalweb"/>
                    <w:rPr>
                      <w:rFonts w:ascii="Arial" w:hAnsi="Arial" w:cs="Arial"/>
                      <w:sz w:val="20"/>
                      <w:szCs w:val="20"/>
                    </w:rPr>
                  </w:pPr>
                  <w:hyperlink r:id="rId80" w:history="1">
                    <w:r w:rsidR="00F05143" w:rsidRPr="00D70097">
                      <w:rPr>
                        <w:rStyle w:val="Hyperlink"/>
                        <w:rFonts w:ascii="Arial" w:eastAsiaTheme="majorEastAsia" w:hAnsi="Arial" w:cs="Arial"/>
                        <w:sz w:val="20"/>
                        <w:szCs w:val="20"/>
                      </w:rPr>
                      <w:t>Instructiefilmpjes prikpennen</w:t>
                    </w:r>
                  </w:hyperlink>
                </w:p>
                <w:p w:rsidR="00F05143" w:rsidRPr="00D70097" w:rsidRDefault="00655D22">
                  <w:pPr>
                    <w:pStyle w:val="Normaalweb"/>
                    <w:rPr>
                      <w:rFonts w:ascii="Arial" w:hAnsi="Arial" w:cs="Arial"/>
                      <w:sz w:val="20"/>
                      <w:szCs w:val="20"/>
                    </w:rPr>
                  </w:pPr>
                  <w:hyperlink r:id="rId81" w:history="1">
                    <w:r w:rsidR="00F05143" w:rsidRPr="00D70097">
                      <w:rPr>
                        <w:rStyle w:val="Hyperlink"/>
                        <w:rFonts w:ascii="Arial" w:eastAsiaTheme="majorEastAsia" w:hAnsi="Arial" w:cs="Arial"/>
                        <w:sz w:val="20"/>
                        <w:szCs w:val="20"/>
                      </w:rPr>
                      <w:t>Gebruiksinstructie prikpennen</w:t>
                    </w:r>
                  </w:hyperlink>
                </w:p>
                <w:p w:rsidR="00F05143" w:rsidRPr="00D70097" w:rsidRDefault="00655D22">
                  <w:pPr>
                    <w:pStyle w:val="Normaalweb"/>
                    <w:rPr>
                      <w:rFonts w:ascii="Arial" w:hAnsi="Arial" w:cs="Arial"/>
                      <w:sz w:val="20"/>
                      <w:szCs w:val="20"/>
                    </w:rPr>
                  </w:pPr>
                  <w:hyperlink r:id="rId82" w:history="1">
                    <w:r w:rsidR="00F05143" w:rsidRPr="00D70097">
                      <w:rPr>
                        <w:rStyle w:val="Hyperlink"/>
                        <w:rFonts w:ascii="Arial" w:eastAsiaTheme="majorEastAsia" w:hAnsi="Arial" w:cs="Arial"/>
                        <w:sz w:val="20"/>
                        <w:szCs w:val="20"/>
                      </w:rPr>
                      <w:t>Prikpennen</w:t>
                    </w:r>
                  </w:hyperlink>
                </w:p>
              </w:tc>
            </w:tr>
          </w:tbl>
          <w:p w:rsidR="00F05143" w:rsidRPr="00D70097" w:rsidRDefault="00F05143">
            <w:pPr>
              <w:rPr>
                <w:rFonts w:ascii="Arial" w:hAnsi="Arial" w:cs="Arial"/>
                <w:sz w:val="20"/>
                <w:szCs w:val="20"/>
              </w:rPr>
            </w:pPr>
          </w:p>
        </w:tc>
      </w:tr>
      <w:tr w:rsidR="00F05143" w:rsidRPr="00D70097" w:rsidTr="00F05143">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882"/>
            </w:tblGrid>
            <w:tr w:rsidR="00F05143" w:rsidRPr="00D70097">
              <w:trPr>
                <w:tblCellSpacing w:w="15" w:type="dxa"/>
              </w:trPr>
              <w:tc>
                <w:tcPr>
                  <w:tcW w:w="0" w:type="auto"/>
                  <w:vAlign w:val="center"/>
                  <w:hideMark/>
                </w:tcPr>
                <w:p w:rsidR="00F05143" w:rsidRPr="00D70097" w:rsidRDefault="00F05143">
                  <w:pPr>
                    <w:pStyle w:val="Kop1"/>
                    <w:rPr>
                      <w:rFonts w:ascii="Arial" w:hAnsi="Arial" w:cs="Arial"/>
                      <w:sz w:val="20"/>
                      <w:szCs w:val="20"/>
                    </w:rPr>
                  </w:pPr>
                  <w:bookmarkStart w:id="117" w:name="iDocParagraphBookmark_31"/>
                  <w:bookmarkStart w:id="118" w:name="839c1f1e-2496-4ed5-a0e6-55ddfcf31663"/>
                  <w:bookmarkStart w:id="119" w:name="_Toc506448582"/>
                  <w:bookmarkEnd w:id="117"/>
                  <w:r w:rsidRPr="00D70097">
                    <w:rPr>
                      <w:rStyle w:val="idocparagraphbookmark"/>
                      <w:rFonts w:ascii="Arial" w:hAnsi="Arial" w:cs="Arial"/>
                      <w:sz w:val="20"/>
                      <w:szCs w:val="20"/>
                    </w:rPr>
                    <w:t>Richtlijnen</w:t>
                  </w:r>
                  <w:bookmarkEnd w:id="118"/>
                  <w:bookmarkEnd w:id="119"/>
                </w:p>
              </w:tc>
            </w:tr>
            <w:tr w:rsidR="00F05143" w:rsidRPr="00D70097">
              <w:trPr>
                <w:tblCellSpacing w:w="15" w:type="dxa"/>
              </w:trPr>
              <w:tc>
                <w:tcPr>
                  <w:tcW w:w="0" w:type="auto"/>
                  <w:vAlign w:val="center"/>
                  <w:hideMark/>
                </w:tcPr>
                <w:p w:rsidR="00F05143" w:rsidRPr="00D70097" w:rsidRDefault="00655D22">
                  <w:pPr>
                    <w:pStyle w:val="Normaalweb"/>
                    <w:rPr>
                      <w:rFonts w:ascii="Arial" w:hAnsi="Arial" w:cs="Arial"/>
                      <w:sz w:val="20"/>
                      <w:szCs w:val="20"/>
                    </w:rPr>
                  </w:pPr>
                  <w:hyperlink r:id="rId83" w:history="1">
                    <w:r w:rsidR="00F05143" w:rsidRPr="00D70097">
                      <w:rPr>
                        <w:rStyle w:val="Hyperlink"/>
                        <w:rFonts w:ascii="Arial" w:eastAsiaTheme="majorEastAsia" w:hAnsi="Arial" w:cs="Arial"/>
                        <w:sz w:val="20"/>
                        <w:szCs w:val="20"/>
                      </w:rPr>
                      <w:t>Techniek handreiniging</w:t>
                    </w:r>
                  </w:hyperlink>
                </w:p>
                <w:p w:rsidR="00F05143" w:rsidRPr="00D70097" w:rsidRDefault="00655D22">
                  <w:pPr>
                    <w:pStyle w:val="Normaalweb"/>
                    <w:rPr>
                      <w:rFonts w:ascii="Arial" w:hAnsi="Arial" w:cs="Arial"/>
                      <w:sz w:val="20"/>
                      <w:szCs w:val="20"/>
                    </w:rPr>
                  </w:pPr>
                  <w:hyperlink r:id="rId84" w:history="1">
                    <w:r w:rsidR="00F05143" w:rsidRPr="00D70097">
                      <w:rPr>
                        <w:rStyle w:val="Hyperlink"/>
                        <w:rFonts w:ascii="Arial" w:eastAsiaTheme="majorEastAsia" w:hAnsi="Arial" w:cs="Arial"/>
                        <w:sz w:val="20"/>
                        <w:szCs w:val="20"/>
                      </w:rPr>
                      <w:t xml:space="preserve">Techniek handdesinfectie </w:t>
                    </w:r>
                    <w:r w:rsidR="00F05143" w:rsidRPr="00D70097">
                      <w:rPr>
                        <w:rStyle w:val="global"/>
                        <w:rFonts w:ascii="Arial" w:hAnsi="Arial" w:cs="Arial"/>
                        <w:sz w:val="20"/>
                        <w:szCs w:val="20"/>
                      </w:rPr>
                      <w:t>met</w:t>
                    </w:r>
                    <w:r w:rsidR="00F05143" w:rsidRPr="00D70097">
                      <w:rPr>
                        <w:rStyle w:val="Hyperlink"/>
                        <w:rFonts w:ascii="Arial" w:eastAsiaTheme="majorEastAsia" w:hAnsi="Arial" w:cs="Arial"/>
                        <w:sz w:val="20"/>
                        <w:szCs w:val="20"/>
                      </w:rPr>
                      <w:t xml:space="preserve"> handalcohol</w:t>
                    </w:r>
                  </w:hyperlink>
                </w:p>
                <w:p w:rsidR="00F05143" w:rsidRPr="00D70097" w:rsidRDefault="00655D22">
                  <w:pPr>
                    <w:pStyle w:val="Normaalweb"/>
                    <w:rPr>
                      <w:rFonts w:ascii="Arial" w:hAnsi="Arial" w:cs="Arial"/>
                      <w:sz w:val="20"/>
                      <w:szCs w:val="20"/>
                    </w:rPr>
                  </w:pPr>
                  <w:hyperlink r:id="rId85" w:history="1">
                    <w:r w:rsidR="00F05143" w:rsidRPr="00D70097">
                      <w:rPr>
                        <w:rStyle w:val="Hyperlink"/>
                        <w:rFonts w:ascii="Arial" w:eastAsiaTheme="majorEastAsia" w:hAnsi="Arial" w:cs="Arial"/>
                        <w:sz w:val="20"/>
                        <w:szCs w:val="20"/>
                      </w:rPr>
                      <w:t>Handschoenen</w:t>
                    </w:r>
                  </w:hyperlink>
                </w:p>
                <w:p w:rsidR="00F05143" w:rsidRPr="00D70097" w:rsidRDefault="00655D22">
                  <w:pPr>
                    <w:pStyle w:val="Normaalweb"/>
                    <w:rPr>
                      <w:rFonts w:ascii="Arial" w:hAnsi="Arial" w:cs="Arial"/>
                      <w:sz w:val="20"/>
                      <w:szCs w:val="20"/>
                    </w:rPr>
                  </w:pPr>
                  <w:hyperlink r:id="rId86" w:history="1">
                    <w:r w:rsidR="00F05143" w:rsidRPr="00D70097">
                      <w:rPr>
                        <w:rStyle w:val="Hyperlink"/>
                        <w:rFonts w:ascii="Arial" w:eastAsiaTheme="majorEastAsia" w:hAnsi="Arial" w:cs="Arial"/>
                        <w:sz w:val="20"/>
                        <w:szCs w:val="20"/>
                      </w:rPr>
                      <w:t>Gebruik naaldenbekers</w:t>
                    </w:r>
                  </w:hyperlink>
                </w:p>
              </w:tc>
            </w:tr>
          </w:tbl>
          <w:p w:rsidR="00F05143" w:rsidRPr="00D70097" w:rsidRDefault="00F05143">
            <w:pPr>
              <w:rPr>
                <w:rFonts w:ascii="Arial" w:hAnsi="Arial" w:cs="Arial"/>
                <w:sz w:val="20"/>
                <w:szCs w:val="20"/>
              </w:rPr>
            </w:pPr>
          </w:p>
        </w:tc>
      </w:tr>
      <w:tr w:rsidR="00F05143" w:rsidRPr="00D70097" w:rsidTr="00F05143">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08"/>
            </w:tblGrid>
            <w:tr w:rsidR="00F05143" w:rsidRPr="00D70097">
              <w:trPr>
                <w:tblCellSpacing w:w="15" w:type="dxa"/>
              </w:trPr>
              <w:tc>
                <w:tcPr>
                  <w:tcW w:w="0" w:type="auto"/>
                  <w:vAlign w:val="center"/>
                  <w:hideMark/>
                </w:tcPr>
                <w:p w:rsidR="00F05143" w:rsidRPr="00D70097" w:rsidRDefault="00F05143">
                  <w:pPr>
                    <w:pStyle w:val="Kop1"/>
                    <w:rPr>
                      <w:rFonts w:ascii="Arial" w:hAnsi="Arial" w:cs="Arial"/>
                      <w:sz w:val="20"/>
                      <w:szCs w:val="20"/>
                    </w:rPr>
                  </w:pPr>
                  <w:bookmarkStart w:id="120" w:name="iDocParagraphBookmark_36"/>
                  <w:bookmarkStart w:id="121" w:name="6d0cc60a-7094-4802-b8f0-d296d52d9196"/>
                  <w:bookmarkStart w:id="122" w:name="_Toc506448583"/>
                  <w:bookmarkEnd w:id="120"/>
                  <w:r w:rsidRPr="00D70097">
                    <w:rPr>
                      <w:rStyle w:val="idocparagraphbookmark"/>
                      <w:rFonts w:ascii="Arial" w:hAnsi="Arial" w:cs="Arial"/>
                      <w:sz w:val="20"/>
                      <w:szCs w:val="20"/>
                    </w:rPr>
                    <w:t>Publicatiedatum</w:t>
                  </w:r>
                  <w:bookmarkEnd w:id="121"/>
                  <w:bookmarkEnd w:id="122"/>
                </w:p>
              </w:tc>
            </w:tr>
            <w:tr w:rsidR="00F05143" w:rsidRPr="00D70097">
              <w:trPr>
                <w:tblCellSpacing w:w="15" w:type="dxa"/>
              </w:trPr>
              <w:tc>
                <w:tcPr>
                  <w:tcW w:w="0" w:type="auto"/>
                  <w:vAlign w:val="center"/>
                  <w:hideMark/>
                </w:tcPr>
                <w:p w:rsidR="00F05143" w:rsidRPr="00D70097" w:rsidRDefault="00F05143">
                  <w:pPr>
                    <w:rPr>
                      <w:rFonts w:ascii="Arial" w:hAnsi="Arial" w:cs="Arial"/>
                      <w:sz w:val="20"/>
                      <w:szCs w:val="20"/>
                    </w:rPr>
                  </w:pPr>
                  <w:r w:rsidRPr="00D70097">
                    <w:rPr>
                      <w:rFonts w:ascii="Arial" w:hAnsi="Arial" w:cs="Arial"/>
                      <w:sz w:val="20"/>
                      <w:szCs w:val="20"/>
                    </w:rPr>
                    <w:t xml:space="preserve">Gepubliceerd op 21-10-2015. © Copyright </w:t>
                  </w:r>
                  <w:proofErr w:type="spellStart"/>
                  <w:r w:rsidRPr="00D70097">
                    <w:rPr>
                      <w:rFonts w:ascii="Arial" w:hAnsi="Arial" w:cs="Arial"/>
                      <w:sz w:val="20"/>
                      <w:szCs w:val="20"/>
                    </w:rPr>
                    <w:t>Vilans</w:t>
                  </w:r>
                  <w:proofErr w:type="spellEnd"/>
                  <w:r w:rsidRPr="00D70097">
                    <w:rPr>
                      <w:rFonts w:ascii="Arial" w:hAnsi="Arial" w:cs="Arial"/>
                      <w:sz w:val="20"/>
                      <w:szCs w:val="20"/>
                    </w:rPr>
                    <w:t xml:space="preserve"> 2015</w:t>
                  </w:r>
                </w:p>
              </w:tc>
            </w:tr>
          </w:tbl>
          <w:p w:rsidR="00F05143" w:rsidRPr="00D70097" w:rsidRDefault="00F05143">
            <w:pPr>
              <w:rPr>
                <w:rFonts w:ascii="Arial" w:hAnsi="Arial" w:cs="Arial"/>
                <w:sz w:val="20"/>
                <w:szCs w:val="20"/>
              </w:rPr>
            </w:pPr>
          </w:p>
        </w:tc>
      </w:tr>
    </w:tbl>
    <w:p w:rsidR="002C5AAE" w:rsidRPr="00D70097" w:rsidRDefault="002C5AAE">
      <w:pPr>
        <w:rPr>
          <w:rFonts w:ascii="Arial" w:hAnsi="Arial" w:cs="Arial"/>
          <w:sz w:val="20"/>
          <w:szCs w:val="20"/>
        </w:rPr>
      </w:pPr>
    </w:p>
    <w:sectPr w:rsidR="002C5AAE" w:rsidRPr="00D7009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55D22" w:rsidRDefault="00655D22" w:rsidP="00F05143">
      <w:pPr>
        <w:spacing w:after="0" w:line="240" w:lineRule="auto"/>
      </w:pPr>
      <w:r>
        <w:separator/>
      </w:r>
    </w:p>
  </w:endnote>
  <w:endnote w:type="continuationSeparator" w:id="0">
    <w:p w:rsidR="00655D22" w:rsidRDefault="00655D22" w:rsidP="00F051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55D22" w:rsidRDefault="00655D22" w:rsidP="00F05143">
      <w:pPr>
        <w:spacing w:after="0" w:line="240" w:lineRule="auto"/>
      </w:pPr>
      <w:r>
        <w:separator/>
      </w:r>
    </w:p>
  </w:footnote>
  <w:footnote w:type="continuationSeparator" w:id="0">
    <w:p w:rsidR="00655D22" w:rsidRDefault="00655D22" w:rsidP="00F051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D33A4"/>
    <w:multiLevelType w:val="multilevel"/>
    <w:tmpl w:val="D47C3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837D4C"/>
    <w:multiLevelType w:val="multilevel"/>
    <w:tmpl w:val="4C500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8017B6"/>
    <w:multiLevelType w:val="multilevel"/>
    <w:tmpl w:val="8E584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741306"/>
    <w:multiLevelType w:val="multilevel"/>
    <w:tmpl w:val="173A4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F8425B"/>
    <w:multiLevelType w:val="multilevel"/>
    <w:tmpl w:val="B2F4C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3F7FE3"/>
    <w:multiLevelType w:val="multilevel"/>
    <w:tmpl w:val="FF5AA6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0E0CDE"/>
    <w:multiLevelType w:val="multilevel"/>
    <w:tmpl w:val="AAC83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7915D4"/>
    <w:multiLevelType w:val="multilevel"/>
    <w:tmpl w:val="5728FF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E928E3"/>
    <w:multiLevelType w:val="multilevel"/>
    <w:tmpl w:val="7826D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2357DB"/>
    <w:multiLevelType w:val="multilevel"/>
    <w:tmpl w:val="6E24C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2C21FD"/>
    <w:multiLevelType w:val="multilevel"/>
    <w:tmpl w:val="1A7C6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477F8B"/>
    <w:multiLevelType w:val="multilevel"/>
    <w:tmpl w:val="91EC9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FF013E"/>
    <w:multiLevelType w:val="multilevel"/>
    <w:tmpl w:val="91EEC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141CA9"/>
    <w:multiLevelType w:val="multilevel"/>
    <w:tmpl w:val="7C3CB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F843CC"/>
    <w:multiLevelType w:val="multilevel"/>
    <w:tmpl w:val="55446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B61BD8"/>
    <w:multiLevelType w:val="multilevel"/>
    <w:tmpl w:val="D6C4D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A6C7677"/>
    <w:multiLevelType w:val="multilevel"/>
    <w:tmpl w:val="F3A48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BF0BE5"/>
    <w:multiLevelType w:val="multilevel"/>
    <w:tmpl w:val="1C625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D80B45"/>
    <w:multiLevelType w:val="multilevel"/>
    <w:tmpl w:val="0E427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8D30802"/>
    <w:multiLevelType w:val="multilevel"/>
    <w:tmpl w:val="DEC60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416F76"/>
    <w:multiLevelType w:val="multilevel"/>
    <w:tmpl w:val="ACBE9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1377044"/>
    <w:multiLevelType w:val="multilevel"/>
    <w:tmpl w:val="85DA5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4D7C7F"/>
    <w:multiLevelType w:val="multilevel"/>
    <w:tmpl w:val="CA8E4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8BC6AAA"/>
    <w:multiLevelType w:val="multilevel"/>
    <w:tmpl w:val="B2505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CF761F"/>
    <w:multiLevelType w:val="multilevel"/>
    <w:tmpl w:val="C5640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F656683"/>
    <w:multiLevelType w:val="multilevel"/>
    <w:tmpl w:val="101E9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BE1E93"/>
    <w:multiLevelType w:val="multilevel"/>
    <w:tmpl w:val="314EDE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25C36C7"/>
    <w:multiLevelType w:val="multilevel"/>
    <w:tmpl w:val="45DED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3AF7845"/>
    <w:multiLevelType w:val="multilevel"/>
    <w:tmpl w:val="6A666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B53099"/>
    <w:multiLevelType w:val="multilevel"/>
    <w:tmpl w:val="35F44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C7B089F"/>
    <w:multiLevelType w:val="multilevel"/>
    <w:tmpl w:val="E104F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F904475"/>
    <w:multiLevelType w:val="multilevel"/>
    <w:tmpl w:val="14F2CF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0292ACE"/>
    <w:multiLevelType w:val="multilevel"/>
    <w:tmpl w:val="BD5AA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23228E6"/>
    <w:multiLevelType w:val="multilevel"/>
    <w:tmpl w:val="6EE00B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55466E9"/>
    <w:multiLevelType w:val="multilevel"/>
    <w:tmpl w:val="99B087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5980896"/>
    <w:multiLevelType w:val="multilevel"/>
    <w:tmpl w:val="4BFC5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7DC1591"/>
    <w:multiLevelType w:val="multilevel"/>
    <w:tmpl w:val="4492F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AFB3322"/>
    <w:multiLevelType w:val="multilevel"/>
    <w:tmpl w:val="D0721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C93793F"/>
    <w:multiLevelType w:val="multilevel"/>
    <w:tmpl w:val="7AA4431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CD30EC8"/>
    <w:multiLevelType w:val="multilevel"/>
    <w:tmpl w:val="5C6C0A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D822B4B"/>
    <w:multiLevelType w:val="multilevel"/>
    <w:tmpl w:val="148A6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9"/>
  </w:num>
  <w:num w:numId="3">
    <w:abstractNumId w:val="10"/>
  </w:num>
  <w:num w:numId="4">
    <w:abstractNumId w:val="21"/>
  </w:num>
  <w:num w:numId="5">
    <w:abstractNumId w:val="1"/>
  </w:num>
  <w:num w:numId="6">
    <w:abstractNumId w:val="36"/>
  </w:num>
  <w:num w:numId="7">
    <w:abstractNumId w:val="13"/>
  </w:num>
  <w:num w:numId="8">
    <w:abstractNumId w:val="32"/>
  </w:num>
  <w:num w:numId="9">
    <w:abstractNumId w:val="18"/>
  </w:num>
  <w:num w:numId="10">
    <w:abstractNumId w:val="16"/>
  </w:num>
  <w:num w:numId="11">
    <w:abstractNumId w:val="29"/>
  </w:num>
  <w:num w:numId="12">
    <w:abstractNumId w:val="35"/>
  </w:num>
  <w:num w:numId="13">
    <w:abstractNumId w:val="33"/>
  </w:num>
  <w:num w:numId="14">
    <w:abstractNumId w:val="0"/>
  </w:num>
  <w:num w:numId="15">
    <w:abstractNumId w:val="22"/>
  </w:num>
  <w:num w:numId="16">
    <w:abstractNumId w:val="2"/>
  </w:num>
  <w:num w:numId="17">
    <w:abstractNumId w:val="8"/>
  </w:num>
  <w:num w:numId="18">
    <w:abstractNumId w:val="6"/>
  </w:num>
  <w:num w:numId="19">
    <w:abstractNumId w:val="7"/>
  </w:num>
  <w:num w:numId="20">
    <w:abstractNumId w:val="26"/>
  </w:num>
  <w:num w:numId="21">
    <w:abstractNumId w:val="17"/>
  </w:num>
  <w:num w:numId="22">
    <w:abstractNumId w:val="39"/>
  </w:num>
  <w:num w:numId="23">
    <w:abstractNumId w:val="12"/>
  </w:num>
  <w:num w:numId="24">
    <w:abstractNumId w:val="28"/>
  </w:num>
  <w:num w:numId="25">
    <w:abstractNumId w:val="19"/>
  </w:num>
  <w:num w:numId="26">
    <w:abstractNumId w:val="24"/>
  </w:num>
  <w:num w:numId="27">
    <w:abstractNumId w:val="20"/>
  </w:num>
  <w:num w:numId="28">
    <w:abstractNumId w:val="31"/>
  </w:num>
  <w:num w:numId="29">
    <w:abstractNumId w:val="30"/>
  </w:num>
  <w:num w:numId="30">
    <w:abstractNumId w:val="14"/>
  </w:num>
  <w:num w:numId="31">
    <w:abstractNumId w:val="37"/>
  </w:num>
  <w:num w:numId="32">
    <w:abstractNumId w:val="15"/>
  </w:num>
  <w:num w:numId="33">
    <w:abstractNumId w:val="27"/>
  </w:num>
  <w:num w:numId="34">
    <w:abstractNumId w:val="38"/>
  </w:num>
  <w:num w:numId="35">
    <w:abstractNumId w:val="25"/>
  </w:num>
  <w:num w:numId="36">
    <w:abstractNumId w:val="11"/>
  </w:num>
  <w:num w:numId="37">
    <w:abstractNumId w:val="23"/>
  </w:num>
  <w:num w:numId="38">
    <w:abstractNumId w:val="5"/>
  </w:num>
  <w:num w:numId="39">
    <w:abstractNumId w:val="4"/>
  </w:num>
  <w:num w:numId="40">
    <w:abstractNumId w:val="40"/>
  </w:num>
  <w:num w:numId="41">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5143"/>
    <w:rsid w:val="00073DFC"/>
    <w:rsid w:val="00263312"/>
    <w:rsid w:val="002C5AAE"/>
    <w:rsid w:val="00356076"/>
    <w:rsid w:val="00655D22"/>
    <w:rsid w:val="00702342"/>
    <w:rsid w:val="00B214AC"/>
    <w:rsid w:val="00D70097"/>
    <w:rsid w:val="00F05143"/>
    <w:rsid w:val="00FA365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4794415-A7A3-43E8-934F-29273F730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F0514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link w:val="Kop2Char"/>
    <w:uiPriority w:val="9"/>
    <w:qFormat/>
    <w:rsid w:val="00F05143"/>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paragraph" w:styleId="Kop3">
    <w:name w:val="heading 3"/>
    <w:basedOn w:val="Standaard"/>
    <w:link w:val="Kop3Char"/>
    <w:uiPriority w:val="9"/>
    <w:qFormat/>
    <w:rsid w:val="00F05143"/>
    <w:pPr>
      <w:spacing w:before="100" w:beforeAutospacing="1" w:after="100" w:afterAutospacing="1" w:line="240" w:lineRule="auto"/>
      <w:outlineLvl w:val="2"/>
    </w:pPr>
    <w:rPr>
      <w:rFonts w:ascii="Times New Roman" w:eastAsia="Times New Roman" w:hAnsi="Times New Roman" w:cs="Times New Roman"/>
      <w:b/>
      <w:bCs/>
      <w:sz w:val="27"/>
      <w:szCs w:val="27"/>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F05143"/>
    <w:rPr>
      <w:rFonts w:ascii="Times New Roman" w:eastAsia="Times New Roman" w:hAnsi="Times New Roman" w:cs="Times New Roman"/>
      <w:b/>
      <w:bCs/>
      <w:sz w:val="36"/>
      <w:szCs w:val="36"/>
      <w:lang w:eastAsia="nl-NL"/>
    </w:rPr>
  </w:style>
  <w:style w:type="character" w:customStyle="1" w:styleId="Kop3Char">
    <w:name w:val="Kop 3 Char"/>
    <w:basedOn w:val="Standaardalinea-lettertype"/>
    <w:link w:val="Kop3"/>
    <w:uiPriority w:val="9"/>
    <w:rsid w:val="00F05143"/>
    <w:rPr>
      <w:rFonts w:ascii="Times New Roman" w:eastAsia="Times New Roman" w:hAnsi="Times New Roman" w:cs="Times New Roman"/>
      <w:b/>
      <w:bCs/>
      <w:sz w:val="27"/>
      <w:szCs w:val="27"/>
      <w:lang w:eastAsia="nl-NL"/>
    </w:rPr>
  </w:style>
  <w:style w:type="character" w:customStyle="1" w:styleId="global">
    <w:name w:val="global"/>
    <w:basedOn w:val="Standaardalinea-lettertype"/>
    <w:rsid w:val="00F05143"/>
  </w:style>
  <w:style w:type="paragraph" w:styleId="Normaalweb">
    <w:name w:val="Normal (Web)"/>
    <w:basedOn w:val="Standaard"/>
    <w:uiPriority w:val="99"/>
    <w:semiHidden/>
    <w:unhideWhenUsed/>
    <w:rsid w:val="00F05143"/>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F05143"/>
    <w:rPr>
      <w:color w:val="0000FF"/>
      <w:u w:val="single"/>
    </w:rPr>
  </w:style>
  <w:style w:type="character" w:customStyle="1" w:styleId="Kop1Char">
    <w:name w:val="Kop 1 Char"/>
    <w:basedOn w:val="Standaardalinea-lettertype"/>
    <w:link w:val="Kop1"/>
    <w:uiPriority w:val="9"/>
    <w:rsid w:val="00F05143"/>
    <w:rPr>
      <w:rFonts w:asciiTheme="majorHAnsi" w:eastAsiaTheme="majorEastAsia" w:hAnsiTheme="majorHAnsi" w:cstheme="majorBidi"/>
      <w:color w:val="2F5496" w:themeColor="accent1" w:themeShade="BF"/>
      <w:sz w:val="32"/>
      <w:szCs w:val="32"/>
    </w:rPr>
  </w:style>
  <w:style w:type="character" w:customStyle="1" w:styleId="idocparagraphbookmark">
    <w:name w:val="idocparagraphbookmark"/>
    <w:basedOn w:val="Standaardalinea-lettertype"/>
    <w:rsid w:val="00F05143"/>
  </w:style>
  <w:style w:type="character" w:customStyle="1" w:styleId="Hyperlink1">
    <w:name w:val="Hyperlink1"/>
    <w:basedOn w:val="Standaardalinea-lettertype"/>
    <w:rsid w:val="00F05143"/>
  </w:style>
  <w:style w:type="paragraph" w:customStyle="1" w:styleId="hyperlink10">
    <w:name w:val="hyperlink1"/>
    <w:basedOn w:val="Standaard"/>
    <w:rsid w:val="00F05143"/>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Koptekst">
    <w:name w:val="header"/>
    <w:basedOn w:val="Standaard"/>
    <w:link w:val="KoptekstChar"/>
    <w:uiPriority w:val="99"/>
    <w:unhideWhenUsed/>
    <w:rsid w:val="00F0514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05143"/>
  </w:style>
  <w:style w:type="paragraph" w:styleId="Voettekst">
    <w:name w:val="footer"/>
    <w:basedOn w:val="Standaard"/>
    <w:link w:val="VoettekstChar"/>
    <w:uiPriority w:val="99"/>
    <w:unhideWhenUsed/>
    <w:rsid w:val="00F0514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05143"/>
  </w:style>
  <w:style w:type="paragraph" w:styleId="Kopvaninhoudsopgave">
    <w:name w:val="TOC Heading"/>
    <w:basedOn w:val="Kop1"/>
    <w:next w:val="Standaard"/>
    <w:uiPriority w:val="39"/>
    <w:unhideWhenUsed/>
    <w:qFormat/>
    <w:rsid w:val="00D70097"/>
    <w:pPr>
      <w:outlineLvl w:val="9"/>
    </w:pPr>
    <w:rPr>
      <w:lang w:eastAsia="nl-NL"/>
    </w:rPr>
  </w:style>
  <w:style w:type="paragraph" w:styleId="Inhopg1">
    <w:name w:val="toc 1"/>
    <w:basedOn w:val="Standaard"/>
    <w:next w:val="Standaard"/>
    <w:autoRedefine/>
    <w:uiPriority w:val="39"/>
    <w:unhideWhenUsed/>
    <w:rsid w:val="00D70097"/>
    <w:pPr>
      <w:spacing w:after="100"/>
    </w:pPr>
  </w:style>
  <w:style w:type="paragraph" w:styleId="Inhopg2">
    <w:name w:val="toc 2"/>
    <w:basedOn w:val="Standaard"/>
    <w:next w:val="Standaard"/>
    <w:autoRedefine/>
    <w:uiPriority w:val="39"/>
    <w:unhideWhenUsed/>
    <w:rsid w:val="00D70097"/>
    <w:pPr>
      <w:spacing w:after="100"/>
      <w:ind w:left="220"/>
    </w:pPr>
  </w:style>
  <w:style w:type="paragraph" w:styleId="Inhopg3">
    <w:name w:val="toc 3"/>
    <w:basedOn w:val="Standaard"/>
    <w:next w:val="Standaard"/>
    <w:autoRedefine/>
    <w:uiPriority w:val="39"/>
    <w:unhideWhenUsed/>
    <w:rsid w:val="00D70097"/>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0836990">
      <w:bodyDiv w:val="1"/>
      <w:marLeft w:val="0"/>
      <w:marRight w:val="0"/>
      <w:marTop w:val="0"/>
      <w:marBottom w:val="0"/>
      <w:divBdr>
        <w:top w:val="none" w:sz="0" w:space="0" w:color="auto"/>
        <w:left w:val="none" w:sz="0" w:space="0" w:color="auto"/>
        <w:bottom w:val="none" w:sz="0" w:space="0" w:color="auto"/>
        <w:right w:val="none" w:sz="0" w:space="0" w:color="auto"/>
      </w:divBdr>
      <w:divsChild>
        <w:div w:id="30227791">
          <w:marLeft w:val="0"/>
          <w:marRight w:val="0"/>
          <w:marTop w:val="0"/>
          <w:marBottom w:val="0"/>
          <w:divBdr>
            <w:top w:val="none" w:sz="0" w:space="0" w:color="auto"/>
            <w:left w:val="none" w:sz="0" w:space="0" w:color="auto"/>
            <w:bottom w:val="none" w:sz="0" w:space="0" w:color="auto"/>
            <w:right w:val="none" w:sz="0" w:space="0" w:color="auto"/>
          </w:divBdr>
          <w:divsChild>
            <w:div w:id="1100297113">
              <w:marLeft w:val="0"/>
              <w:marRight w:val="0"/>
              <w:marTop w:val="0"/>
              <w:marBottom w:val="0"/>
              <w:divBdr>
                <w:top w:val="none" w:sz="0" w:space="0" w:color="auto"/>
                <w:left w:val="none" w:sz="0" w:space="0" w:color="auto"/>
                <w:bottom w:val="none" w:sz="0" w:space="0" w:color="auto"/>
                <w:right w:val="none" w:sz="0" w:space="0" w:color="auto"/>
              </w:divBdr>
            </w:div>
            <w:div w:id="1146583552">
              <w:marLeft w:val="0"/>
              <w:marRight w:val="0"/>
              <w:marTop w:val="0"/>
              <w:marBottom w:val="0"/>
              <w:divBdr>
                <w:top w:val="none" w:sz="0" w:space="0" w:color="auto"/>
                <w:left w:val="none" w:sz="0" w:space="0" w:color="auto"/>
                <w:bottom w:val="none" w:sz="0" w:space="0" w:color="auto"/>
                <w:right w:val="none" w:sz="0" w:space="0" w:color="auto"/>
              </w:divBdr>
              <w:divsChild>
                <w:div w:id="625089288">
                  <w:marLeft w:val="0"/>
                  <w:marRight w:val="0"/>
                  <w:marTop w:val="0"/>
                  <w:marBottom w:val="0"/>
                  <w:divBdr>
                    <w:top w:val="none" w:sz="0" w:space="0" w:color="auto"/>
                    <w:left w:val="none" w:sz="0" w:space="0" w:color="auto"/>
                    <w:bottom w:val="none" w:sz="0" w:space="0" w:color="auto"/>
                    <w:right w:val="none" w:sz="0" w:space="0" w:color="auto"/>
                  </w:divBdr>
                </w:div>
                <w:div w:id="54291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918904">
      <w:bodyDiv w:val="1"/>
      <w:marLeft w:val="0"/>
      <w:marRight w:val="0"/>
      <w:marTop w:val="0"/>
      <w:marBottom w:val="0"/>
      <w:divBdr>
        <w:top w:val="none" w:sz="0" w:space="0" w:color="auto"/>
        <w:left w:val="none" w:sz="0" w:space="0" w:color="auto"/>
        <w:bottom w:val="none" w:sz="0" w:space="0" w:color="auto"/>
        <w:right w:val="none" w:sz="0" w:space="0" w:color="auto"/>
      </w:divBdr>
      <w:divsChild>
        <w:div w:id="1398360901">
          <w:marLeft w:val="0"/>
          <w:marRight w:val="0"/>
          <w:marTop w:val="0"/>
          <w:marBottom w:val="0"/>
          <w:divBdr>
            <w:top w:val="none" w:sz="0" w:space="0" w:color="auto"/>
            <w:left w:val="none" w:sz="0" w:space="0" w:color="auto"/>
            <w:bottom w:val="none" w:sz="0" w:space="0" w:color="auto"/>
            <w:right w:val="none" w:sz="0" w:space="0" w:color="auto"/>
          </w:divBdr>
          <w:divsChild>
            <w:div w:id="1359969174">
              <w:marLeft w:val="0"/>
              <w:marRight w:val="0"/>
              <w:marTop w:val="0"/>
              <w:marBottom w:val="0"/>
              <w:divBdr>
                <w:top w:val="none" w:sz="0" w:space="0" w:color="auto"/>
                <w:left w:val="none" w:sz="0" w:space="0" w:color="auto"/>
                <w:bottom w:val="none" w:sz="0" w:space="0" w:color="auto"/>
                <w:right w:val="none" w:sz="0" w:space="0" w:color="auto"/>
              </w:divBdr>
            </w:div>
            <w:div w:id="1187984046">
              <w:marLeft w:val="0"/>
              <w:marRight w:val="0"/>
              <w:marTop w:val="0"/>
              <w:marBottom w:val="0"/>
              <w:divBdr>
                <w:top w:val="none" w:sz="0" w:space="0" w:color="auto"/>
                <w:left w:val="none" w:sz="0" w:space="0" w:color="auto"/>
                <w:bottom w:val="none" w:sz="0" w:space="0" w:color="auto"/>
                <w:right w:val="none" w:sz="0" w:space="0" w:color="auto"/>
              </w:divBdr>
              <w:divsChild>
                <w:div w:id="111779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983658">
      <w:bodyDiv w:val="1"/>
      <w:marLeft w:val="0"/>
      <w:marRight w:val="0"/>
      <w:marTop w:val="0"/>
      <w:marBottom w:val="0"/>
      <w:divBdr>
        <w:top w:val="none" w:sz="0" w:space="0" w:color="auto"/>
        <w:left w:val="none" w:sz="0" w:space="0" w:color="auto"/>
        <w:bottom w:val="none" w:sz="0" w:space="0" w:color="auto"/>
        <w:right w:val="none" w:sz="0" w:space="0" w:color="auto"/>
      </w:divBdr>
      <w:divsChild>
        <w:div w:id="1441560278">
          <w:marLeft w:val="0"/>
          <w:marRight w:val="0"/>
          <w:marTop w:val="0"/>
          <w:marBottom w:val="0"/>
          <w:divBdr>
            <w:top w:val="none" w:sz="0" w:space="0" w:color="auto"/>
            <w:left w:val="none" w:sz="0" w:space="0" w:color="auto"/>
            <w:bottom w:val="none" w:sz="0" w:space="0" w:color="auto"/>
            <w:right w:val="none" w:sz="0" w:space="0" w:color="auto"/>
          </w:divBdr>
          <w:divsChild>
            <w:div w:id="796484731">
              <w:marLeft w:val="0"/>
              <w:marRight w:val="0"/>
              <w:marTop w:val="0"/>
              <w:marBottom w:val="0"/>
              <w:divBdr>
                <w:top w:val="none" w:sz="0" w:space="0" w:color="auto"/>
                <w:left w:val="none" w:sz="0" w:space="0" w:color="auto"/>
                <w:bottom w:val="none" w:sz="0" w:space="0" w:color="auto"/>
                <w:right w:val="none" w:sz="0" w:space="0" w:color="auto"/>
              </w:divBdr>
            </w:div>
            <w:div w:id="1968588727">
              <w:marLeft w:val="0"/>
              <w:marRight w:val="0"/>
              <w:marTop w:val="0"/>
              <w:marBottom w:val="0"/>
              <w:divBdr>
                <w:top w:val="none" w:sz="0" w:space="0" w:color="auto"/>
                <w:left w:val="none" w:sz="0" w:space="0" w:color="auto"/>
                <w:bottom w:val="none" w:sz="0" w:space="0" w:color="auto"/>
                <w:right w:val="none" w:sz="0" w:space="0" w:color="auto"/>
              </w:divBdr>
              <w:divsChild>
                <w:div w:id="142626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541408">
      <w:bodyDiv w:val="1"/>
      <w:marLeft w:val="0"/>
      <w:marRight w:val="0"/>
      <w:marTop w:val="0"/>
      <w:marBottom w:val="0"/>
      <w:divBdr>
        <w:top w:val="none" w:sz="0" w:space="0" w:color="auto"/>
        <w:left w:val="none" w:sz="0" w:space="0" w:color="auto"/>
        <w:bottom w:val="none" w:sz="0" w:space="0" w:color="auto"/>
        <w:right w:val="none" w:sz="0" w:space="0" w:color="auto"/>
      </w:divBdr>
      <w:divsChild>
        <w:div w:id="1063524488">
          <w:marLeft w:val="0"/>
          <w:marRight w:val="0"/>
          <w:marTop w:val="0"/>
          <w:marBottom w:val="0"/>
          <w:divBdr>
            <w:top w:val="none" w:sz="0" w:space="0" w:color="auto"/>
            <w:left w:val="none" w:sz="0" w:space="0" w:color="auto"/>
            <w:bottom w:val="none" w:sz="0" w:space="0" w:color="auto"/>
            <w:right w:val="none" w:sz="0" w:space="0" w:color="auto"/>
          </w:divBdr>
        </w:div>
        <w:div w:id="980882702">
          <w:marLeft w:val="0"/>
          <w:marRight w:val="0"/>
          <w:marTop w:val="0"/>
          <w:marBottom w:val="0"/>
          <w:divBdr>
            <w:top w:val="none" w:sz="0" w:space="0" w:color="auto"/>
            <w:left w:val="none" w:sz="0" w:space="0" w:color="auto"/>
            <w:bottom w:val="none" w:sz="0" w:space="0" w:color="auto"/>
            <w:right w:val="none" w:sz="0" w:space="0" w:color="auto"/>
          </w:divBdr>
        </w:div>
      </w:divsChild>
    </w:div>
    <w:div w:id="1485387909">
      <w:bodyDiv w:val="1"/>
      <w:marLeft w:val="0"/>
      <w:marRight w:val="0"/>
      <w:marTop w:val="0"/>
      <w:marBottom w:val="0"/>
      <w:divBdr>
        <w:top w:val="none" w:sz="0" w:space="0" w:color="auto"/>
        <w:left w:val="none" w:sz="0" w:space="0" w:color="auto"/>
        <w:bottom w:val="none" w:sz="0" w:space="0" w:color="auto"/>
        <w:right w:val="none" w:sz="0" w:space="0" w:color="auto"/>
      </w:divBdr>
      <w:divsChild>
        <w:div w:id="1788699927">
          <w:marLeft w:val="0"/>
          <w:marRight w:val="0"/>
          <w:marTop w:val="0"/>
          <w:marBottom w:val="0"/>
          <w:divBdr>
            <w:top w:val="none" w:sz="0" w:space="0" w:color="auto"/>
            <w:left w:val="none" w:sz="0" w:space="0" w:color="auto"/>
            <w:bottom w:val="none" w:sz="0" w:space="0" w:color="auto"/>
            <w:right w:val="none" w:sz="0" w:space="0" w:color="auto"/>
          </w:divBdr>
          <w:divsChild>
            <w:div w:id="1479614704">
              <w:marLeft w:val="0"/>
              <w:marRight w:val="0"/>
              <w:marTop w:val="0"/>
              <w:marBottom w:val="0"/>
              <w:divBdr>
                <w:top w:val="none" w:sz="0" w:space="0" w:color="auto"/>
                <w:left w:val="none" w:sz="0" w:space="0" w:color="auto"/>
                <w:bottom w:val="none" w:sz="0" w:space="0" w:color="auto"/>
                <w:right w:val="none" w:sz="0" w:space="0" w:color="auto"/>
              </w:divBdr>
            </w:div>
            <w:div w:id="1890149913">
              <w:marLeft w:val="0"/>
              <w:marRight w:val="0"/>
              <w:marTop w:val="0"/>
              <w:marBottom w:val="0"/>
              <w:divBdr>
                <w:top w:val="none" w:sz="0" w:space="0" w:color="auto"/>
                <w:left w:val="none" w:sz="0" w:space="0" w:color="auto"/>
                <w:bottom w:val="none" w:sz="0" w:space="0" w:color="auto"/>
                <w:right w:val="none" w:sz="0" w:space="0" w:color="auto"/>
              </w:divBdr>
              <w:divsChild>
                <w:div w:id="738285390">
                  <w:marLeft w:val="0"/>
                  <w:marRight w:val="0"/>
                  <w:marTop w:val="0"/>
                  <w:marBottom w:val="0"/>
                  <w:divBdr>
                    <w:top w:val="none" w:sz="0" w:space="0" w:color="auto"/>
                    <w:left w:val="none" w:sz="0" w:space="0" w:color="auto"/>
                    <w:bottom w:val="none" w:sz="0" w:space="0" w:color="auto"/>
                    <w:right w:val="none" w:sz="0" w:space="0" w:color="auto"/>
                  </w:divBdr>
                </w:div>
                <w:div w:id="1738898136">
                  <w:marLeft w:val="0"/>
                  <w:marRight w:val="0"/>
                  <w:marTop w:val="0"/>
                  <w:marBottom w:val="0"/>
                  <w:divBdr>
                    <w:top w:val="none" w:sz="0" w:space="0" w:color="auto"/>
                    <w:left w:val="none" w:sz="0" w:space="0" w:color="auto"/>
                    <w:bottom w:val="none" w:sz="0" w:space="0" w:color="auto"/>
                    <w:right w:val="none" w:sz="0" w:space="0" w:color="auto"/>
                  </w:divBdr>
                </w:div>
                <w:div w:id="1392192197">
                  <w:marLeft w:val="0"/>
                  <w:marRight w:val="0"/>
                  <w:marTop w:val="0"/>
                  <w:marBottom w:val="0"/>
                  <w:divBdr>
                    <w:top w:val="none" w:sz="0" w:space="0" w:color="auto"/>
                    <w:left w:val="none" w:sz="0" w:space="0" w:color="auto"/>
                    <w:bottom w:val="none" w:sz="0" w:space="0" w:color="auto"/>
                    <w:right w:val="none" w:sz="0" w:space="0" w:color="auto"/>
                  </w:divBdr>
                </w:div>
                <w:div w:id="1582642104">
                  <w:marLeft w:val="0"/>
                  <w:marRight w:val="0"/>
                  <w:marTop w:val="0"/>
                  <w:marBottom w:val="0"/>
                  <w:divBdr>
                    <w:top w:val="none" w:sz="0" w:space="0" w:color="auto"/>
                    <w:left w:val="none" w:sz="0" w:space="0" w:color="auto"/>
                    <w:bottom w:val="none" w:sz="0" w:space="0" w:color="auto"/>
                    <w:right w:val="none" w:sz="0" w:space="0" w:color="auto"/>
                  </w:divBdr>
                </w:div>
                <w:div w:id="555818754">
                  <w:marLeft w:val="0"/>
                  <w:marRight w:val="0"/>
                  <w:marTop w:val="0"/>
                  <w:marBottom w:val="0"/>
                  <w:divBdr>
                    <w:top w:val="none" w:sz="0" w:space="0" w:color="auto"/>
                    <w:left w:val="none" w:sz="0" w:space="0" w:color="auto"/>
                    <w:bottom w:val="none" w:sz="0" w:space="0" w:color="auto"/>
                    <w:right w:val="none" w:sz="0" w:space="0" w:color="auto"/>
                  </w:divBdr>
                </w:div>
                <w:div w:id="608777015">
                  <w:marLeft w:val="0"/>
                  <w:marRight w:val="0"/>
                  <w:marTop w:val="0"/>
                  <w:marBottom w:val="0"/>
                  <w:divBdr>
                    <w:top w:val="none" w:sz="0" w:space="0" w:color="auto"/>
                    <w:left w:val="none" w:sz="0" w:space="0" w:color="auto"/>
                    <w:bottom w:val="none" w:sz="0" w:space="0" w:color="auto"/>
                    <w:right w:val="none" w:sz="0" w:space="0" w:color="auto"/>
                  </w:divBdr>
                </w:div>
                <w:div w:id="1423338913">
                  <w:marLeft w:val="0"/>
                  <w:marRight w:val="0"/>
                  <w:marTop w:val="0"/>
                  <w:marBottom w:val="0"/>
                  <w:divBdr>
                    <w:top w:val="none" w:sz="0" w:space="0" w:color="auto"/>
                    <w:left w:val="none" w:sz="0" w:space="0" w:color="auto"/>
                    <w:bottom w:val="none" w:sz="0" w:space="0" w:color="auto"/>
                    <w:right w:val="none" w:sz="0" w:space="0" w:color="auto"/>
                  </w:divBdr>
                </w:div>
                <w:div w:id="1870945354">
                  <w:marLeft w:val="0"/>
                  <w:marRight w:val="0"/>
                  <w:marTop w:val="0"/>
                  <w:marBottom w:val="0"/>
                  <w:divBdr>
                    <w:top w:val="none" w:sz="0" w:space="0" w:color="auto"/>
                    <w:left w:val="none" w:sz="0" w:space="0" w:color="auto"/>
                    <w:bottom w:val="none" w:sz="0" w:space="0" w:color="auto"/>
                    <w:right w:val="none" w:sz="0" w:space="0" w:color="auto"/>
                  </w:divBdr>
                </w:div>
                <w:div w:id="529033257">
                  <w:marLeft w:val="0"/>
                  <w:marRight w:val="0"/>
                  <w:marTop w:val="0"/>
                  <w:marBottom w:val="0"/>
                  <w:divBdr>
                    <w:top w:val="none" w:sz="0" w:space="0" w:color="auto"/>
                    <w:left w:val="none" w:sz="0" w:space="0" w:color="auto"/>
                    <w:bottom w:val="none" w:sz="0" w:space="0" w:color="auto"/>
                    <w:right w:val="none" w:sz="0" w:space="0" w:color="auto"/>
                  </w:divBdr>
                </w:div>
                <w:div w:id="358236891">
                  <w:marLeft w:val="0"/>
                  <w:marRight w:val="0"/>
                  <w:marTop w:val="0"/>
                  <w:marBottom w:val="0"/>
                  <w:divBdr>
                    <w:top w:val="none" w:sz="0" w:space="0" w:color="auto"/>
                    <w:left w:val="none" w:sz="0" w:space="0" w:color="auto"/>
                    <w:bottom w:val="none" w:sz="0" w:space="0" w:color="auto"/>
                    <w:right w:val="none" w:sz="0" w:space="0" w:color="auto"/>
                  </w:divBdr>
                </w:div>
                <w:div w:id="1587686693">
                  <w:marLeft w:val="0"/>
                  <w:marRight w:val="0"/>
                  <w:marTop w:val="0"/>
                  <w:marBottom w:val="0"/>
                  <w:divBdr>
                    <w:top w:val="none" w:sz="0" w:space="0" w:color="auto"/>
                    <w:left w:val="none" w:sz="0" w:space="0" w:color="auto"/>
                    <w:bottom w:val="none" w:sz="0" w:space="0" w:color="auto"/>
                    <w:right w:val="none" w:sz="0" w:space="0" w:color="auto"/>
                  </w:divBdr>
                </w:div>
                <w:div w:id="1765496028">
                  <w:marLeft w:val="0"/>
                  <w:marRight w:val="0"/>
                  <w:marTop w:val="0"/>
                  <w:marBottom w:val="0"/>
                  <w:divBdr>
                    <w:top w:val="none" w:sz="0" w:space="0" w:color="auto"/>
                    <w:left w:val="none" w:sz="0" w:space="0" w:color="auto"/>
                    <w:bottom w:val="none" w:sz="0" w:space="0" w:color="auto"/>
                    <w:right w:val="none" w:sz="0" w:space="0" w:color="auto"/>
                  </w:divBdr>
                </w:div>
                <w:div w:id="416832097">
                  <w:marLeft w:val="0"/>
                  <w:marRight w:val="0"/>
                  <w:marTop w:val="0"/>
                  <w:marBottom w:val="0"/>
                  <w:divBdr>
                    <w:top w:val="none" w:sz="0" w:space="0" w:color="auto"/>
                    <w:left w:val="none" w:sz="0" w:space="0" w:color="auto"/>
                    <w:bottom w:val="none" w:sz="0" w:space="0" w:color="auto"/>
                    <w:right w:val="none" w:sz="0" w:space="0" w:color="auto"/>
                  </w:divBdr>
                </w:div>
                <w:div w:id="1784105505">
                  <w:marLeft w:val="0"/>
                  <w:marRight w:val="0"/>
                  <w:marTop w:val="0"/>
                  <w:marBottom w:val="0"/>
                  <w:divBdr>
                    <w:top w:val="none" w:sz="0" w:space="0" w:color="auto"/>
                    <w:left w:val="none" w:sz="0" w:space="0" w:color="auto"/>
                    <w:bottom w:val="none" w:sz="0" w:space="0" w:color="auto"/>
                    <w:right w:val="none" w:sz="0" w:space="0" w:color="auto"/>
                  </w:divBdr>
                </w:div>
                <w:div w:id="1691027524">
                  <w:marLeft w:val="0"/>
                  <w:marRight w:val="0"/>
                  <w:marTop w:val="0"/>
                  <w:marBottom w:val="0"/>
                  <w:divBdr>
                    <w:top w:val="none" w:sz="0" w:space="0" w:color="auto"/>
                    <w:left w:val="none" w:sz="0" w:space="0" w:color="auto"/>
                    <w:bottom w:val="none" w:sz="0" w:space="0" w:color="auto"/>
                    <w:right w:val="none" w:sz="0" w:space="0" w:color="auto"/>
                  </w:divBdr>
                </w:div>
                <w:div w:id="77359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702444">
      <w:bodyDiv w:val="1"/>
      <w:marLeft w:val="0"/>
      <w:marRight w:val="0"/>
      <w:marTop w:val="0"/>
      <w:marBottom w:val="0"/>
      <w:divBdr>
        <w:top w:val="none" w:sz="0" w:space="0" w:color="auto"/>
        <w:left w:val="none" w:sz="0" w:space="0" w:color="auto"/>
        <w:bottom w:val="none" w:sz="0" w:space="0" w:color="auto"/>
        <w:right w:val="none" w:sz="0" w:space="0" w:color="auto"/>
      </w:divBdr>
      <w:divsChild>
        <w:div w:id="1763601517">
          <w:marLeft w:val="0"/>
          <w:marRight w:val="0"/>
          <w:marTop w:val="0"/>
          <w:marBottom w:val="0"/>
          <w:divBdr>
            <w:top w:val="none" w:sz="0" w:space="0" w:color="auto"/>
            <w:left w:val="none" w:sz="0" w:space="0" w:color="auto"/>
            <w:bottom w:val="none" w:sz="0" w:space="0" w:color="auto"/>
            <w:right w:val="none" w:sz="0" w:space="0" w:color="auto"/>
          </w:divBdr>
        </w:div>
        <w:div w:id="372341147">
          <w:marLeft w:val="0"/>
          <w:marRight w:val="0"/>
          <w:marTop w:val="0"/>
          <w:marBottom w:val="0"/>
          <w:divBdr>
            <w:top w:val="none" w:sz="0" w:space="0" w:color="auto"/>
            <w:left w:val="none" w:sz="0" w:space="0" w:color="auto"/>
            <w:bottom w:val="none" w:sz="0" w:space="0" w:color="auto"/>
            <w:right w:val="none" w:sz="0" w:space="0" w:color="auto"/>
          </w:divBdr>
        </w:div>
      </w:divsChild>
    </w:div>
    <w:div w:id="1881476143">
      <w:bodyDiv w:val="1"/>
      <w:marLeft w:val="0"/>
      <w:marRight w:val="0"/>
      <w:marTop w:val="0"/>
      <w:marBottom w:val="0"/>
      <w:divBdr>
        <w:top w:val="none" w:sz="0" w:space="0" w:color="auto"/>
        <w:left w:val="none" w:sz="0" w:space="0" w:color="auto"/>
        <w:bottom w:val="none" w:sz="0" w:space="0" w:color="auto"/>
        <w:right w:val="none" w:sz="0" w:space="0" w:color="auto"/>
      </w:divBdr>
      <w:divsChild>
        <w:div w:id="938752498">
          <w:marLeft w:val="0"/>
          <w:marRight w:val="0"/>
          <w:marTop w:val="0"/>
          <w:marBottom w:val="0"/>
          <w:divBdr>
            <w:top w:val="none" w:sz="0" w:space="0" w:color="auto"/>
            <w:left w:val="none" w:sz="0" w:space="0" w:color="auto"/>
            <w:bottom w:val="none" w:sz="0" w:space="0" w:color="auto"/>
            <w:right w:val="none" w:sz="0" w:space="0" w:color="auto"/>
          </w:divBdr>
        </w:div>
        <w:div w:id="7728254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vilanskickprotocollen.nl/Management/HyperlinkLoader.aspx?HyperlinkID=74a923dc-59be-4436-bc86-c885153ab348" TargetMode="External"/><Relationship Id="rId18" Type="http://schemas.openxmlformats.org/officeDocument/2006/relationships/hyperlink" Target="https://www.vilanskickprotocollen.nl/Management/HyperlinkLoader.aspx?HyperlinkID=fb3834a9-debb-4f9d-b71c-9d0cd558ccae" TargetMode="External"/><Relationship Id="rId26" Type="http://schemas.openxmlformats.org/officeDocument/2006/relationships/hyperlink" Target="https://www.vilanskickprotocollen.nl/iDocument/Viewers/Frameworks/ViewDocument.aspx?DocumentID=50ecfdf1-42bd-4828-99f7-726b63658f3b&amp;NavigationHistoryID=17255340&amp;PortalID=534&amp;Query=diabetes+hypo" TargetMode="External"/><Relationship Id="rId39" Type="http://schemas.openxmlformats.org/officeDocument/2006/relationships/hyperlink" Target="https://www.vilanskickprotocollen.nl/iDocument/Viewers/Frameworks/ViewDocument.aspx?DocumentID=50ecfdf1-42bd-4828-99f7-726b63658f3b&amp;NavigationHistoryID=17255340&amp;PortalID=534&amp;Query=diabetes+hypo" TargetMode="External"/><Relationship Id="rId21" Type="http://schemas.openxmlformats.org/officeDocument/2006/relationships/hyperlink" Target="https://www.vilanskickprotocollen.nl/iDocument/Viewers/Frameworks/ViewDocument.aspx?DocumentID=50ecfdf1-42bd-4828-99f7-726b63658f3b&amp;NavigationHistoryID=17255340&amp;PortalID=534&amp;Query=diabetes+hypo" TargetMode="External"/><Relationship Id="rId34" Type="http://schemas.openxmlformats.org/officeDocument/2006/relationships/image" Target="media/image2.jpeg"/><Relationship Id="rId42" Type="http://schemas.openxmlformats.org/officeDocument/2006/relationships/hyperlink" Target="https://www.vilanskickprotocollen.nl/iDocument/Viewers/Frameworks/ViewDocument.aspx?DocumentID=50ecfdf1-42bd-4828-99f7-726b63658f3b&amp;NavigationHistoryID=17255340&amp;PortalID=534&amp;Query=diabetes+hypo" TargetMode="External"/><Relationship Id="rId47" Type="http://schemas.openxmlformats.org/officeDocument/2006/relationships/hyperlink" Target="https://www.vilanskickprotocollen.nl/iDocument/Viewers/Frameworks/ViewDocument.aspx?DocumentID=50ecfdf1-42bd-4828-99f7-726b63658f3b&amp;NavigationHistoryID=17255340&amp;PortalID=534&amp;Query=diabetes+hypo" TargetMode="External"/><Relationship Id="rId50" Type="http://schemas.openxmlformats.org/officeDocument/2006/relationships/hyperlink" Target="https://www.vilanskickprotocollen.nl/iDocument/Viewers/Frameworks/ViewDocument.aspx?DocumentID=50ecfdf1-42bd-4828-99f7-726b63658f3b&amp;NavigationHistoryID=17255340&amp;PortalID=534&amp;Query=diabetes+hypo" TargetMode="External"/><Relationship Id="rId55" Type="http://schemas.openxmlformats.org/officeDocument/2006/relationships/hyperlink" Target="https://www.vilanskickprotocollen.nl/iDocument/Viewers/Frameworks/ViewDocument.aspx?DocumentID=50ecfdf1-42bd-4828-99f7-726b63658f3b&amp;NavigationHistoryID=17255340&amp;PortalID=534&amp;Query=diabetes+hypo" TargetMode="External"/><Relationship Id="rId63" Type="http://schemas.openxmlformats.org/officeDocument/2006/relationships/hyperlink" Target="https://www.vilanskickprotocollen.nl/Management/HyperlinkLoader.aspx?HyperlinkID=72a2b1b0-974f-4108-affd-bcfb25bfae58" TargetMode="External"/><Relationship Id="rId68" Type="http://schemas.openxmlformats.org/officeDocument/2006/relationships/image" Target="media/image4.jpeg"/><Relationship Id="rId76" Type="http://schemas.openxmlformats.org/officeDocument/2006/relationships/hyperlink" Target="https://www.vilanskickprotocollen.nl/Management/HyperlinkLoader.aspx?HyperlinkID=ce351907-609d-4407-92ca-2b97f0547b27" TargetMode="External"/><Relationship Id="rId84" Type="http://schemas.openxmlformats.org/officeDocument/2006/relationships/hyperlink" Target="https://www.vilanskickprotocollen.nl/Management/HyperlinkLoader.aspx?HyperlinkID=56858bcb-ffe5-4916-a21e-21a0270f7ee4" TargetMode="External"/><Relationship Id="rId7" Type="http://schemas.openxmlformats.org/officeDocument/2006/relationships/endnotes" Target="endnotes.xml"/><Relationship Id="rId71" Type="http://schemas.openxmlformats.org/officeDocument/2006/relationships/hyperlink" Target="https://www.vilanskickprotocollen.nl/iDocument/Viewers/Frameworks/ViewDocument.aspx?DocumentID=46735550-0328-4ef6-a521-760a3d3c8bb7&amp;NavigationHistoryID=17256528&amp;PortalID=534&amp;Query=injecteren+van+insuline" TargetMode="External"/><Relationship Id="rId2" Type="http://schemas.openxmlformats.org/officeDocument/2006/relationships/numbering" Target="numbering.xml"/><Relationship Id="rId16" Type="http://schemas.openxmlformats.org/officeDocument/2006/relationships/hyperlink" Target="https://www.vilanskickprotocollen.nl/Management/HyperlinkLoader.aspx?HyperlinkID=fe630388-54ff-402a-937b-9d5634afaeb5" TargetMode="External"/><Relationship Id="rId29" Type="http://schemas.openxmlformats.org/officeDocument/2006/relationships/hyperlink" Target="https://www.vilanskickprotocollen.nl/iDocument/Viewers/Frameworks/ViewDocument.aspx?DocumentID=50ecfdf1-42bd-4828-99f7-726b63658f3b&amp;NavigationHistoryID=17255340&amp;PortalID=534&amp;Query=diabetes+hypo" TargetMode="External"/><Relationship Id="rId11" Type="http://schemas.openxmlformats.org/officeDocument/2006/relationships/hyperlink" Target="https://www.vilanskickprotocollen.nl/Management/HyperlinkLoader.aspx?HyperlinkID=63cb3f06-269d-4f6c-83be-eeb24e3e35c7" TargetMode="External"/><Relationship Id="rId24" Type="http://schemas.openxmlformats.org/officeDocument/2006/relationships/hyperlink" Target="https://www.vilanskickprotocollen.nl/iDocument/Viewers/Frameworks/ViewDocument.aspx?DocumentID=50ecfdf1-42bd-4828-99f7-726b63658f3b&amp;NavigationHistoryID=17255340&amp;PortalID=534&amp;Query=diabetes+hypo" TargetMode="External"/><Relationship Id="rId32" Type="http://schemas.openxmlformats.org/officeDocument/2006/relationships/hyperlink" Target="https://www.vilanskickprotocollen.nl/iDocument/Viewers/Frameworks/ViewDocument.aspx?DocumentID=50ecfdf1-42bd-4828-99f7-726b63658f3b&amp;NavigationHistoryID=17255340&amp;PortalID=534&amp;Query=diabetes+hypo" TargetMode="External"/><Relationship Id="rId37" Type="http://schemas.openxmlformats.org/officeDocument/2006/relationships/hyperlink" Target="https://www.vilanskickprotocollen.nl/iDocument/Viewers/Frameworks/ViewDocument.aspx?DocumentID=50ecfdf1-42bd-4828-99f7-726b63658f3b&amp;NavigationHistoryID=17255340&amp;PortalID=534&amp;Query=diabetes+hypo" TargetMode="External"/><Relationship Id="rId40" Type="http://schemas.openxmlformats.org/officeDocument/2006/relationships/hyperlink" Target="https://www.vilanskickprotocollen.nl/iDocument/Viewers/Frameworks/ViewDocument.aspx?DocumentID=50ecfdf1-42bd-4828-99f7-726b63658f3b&amp;NavigationHistoryID=17255340&amp;PortalID=534&amp;Query=diabetes+hypo" TargetMode="External"/><Relationship Id="rId45" Type="http://schemas.openxmlformats.org/officeDocument/2006/relationships/hyperlink" Target="https://www.vilanskickprotocollen.nl/Management/HyperlinkLoader.aspx?HyperlinkID=10097985-6504-4731-bc6d-2fb68c81ea3c" TargetMode="External"/><Relationship Id="rId53" Type="http://schemas.openxmlformats.org/officeDocument/2006/relationships/hyperlink" Target="https://www.vilanskickprotocollen.nl/iDocument/Viewers/Frameworks/ViewDocument.aspx?DocumentID=50ecfdf1-42bd-4828-99f7-726b63658f3b&amp;NavigationHistoryID=17255340&amp;PortalID=534&amp;Query=diabetes+hypo" TargetMode="External"/><Relationship Id="rId58" Type="http://schemas.openxmlformats.org/officeDocument/2006/relationships/hyperlink" Target="https://www.vilanskickprotocollen.nl/iDocument/Viewers/Frameworks/ViewDocument.aspx?DocumentID=716c5933-edad-4542-9c60-b54551ec3dd2&amp;NavigationHistoryID=17255908&amp;PortalID=534&amp;Query=dubbele+controle" TargetMode="External"/><Relationship Id="rId66" Type="http://schemas.openxmlformats.org/officeDocument/2006/relationships/hyperlink" Target="https://www.vilanskickprotocollen.nl/iDocument/Viewers/Frameworks/ViewDocument.aspx?DocumentID=46735550-0328-4ef6-a521-760a3d3c8bb7&amp;NavigationHistoryID=17256528&amp;PortalID=534&amp;Query=injecteren+van+insuline" TargetMode="External"/><Relationship Id="rId74" Type="http://schemas.openxmlformats.org/officeDocument/2006/relationships/hyperlink" Target="https://www.vilanskickprotocollen.nl/iDocument/Viewers/Frameworks/ViewDocument.aspx?DocumentID=46735550-0328-4ef6-a521-760a3d3c8bb7&amp;NavigationHistoryID=17256528&amp;PortalID=534&amp;Query=injecteren+van+insuline" TargetMode="External"/><Relationship Id="rId79" Type="http://schemas.openxmlformats.org/officeDocument/2006/relationships/hyperlink" Target="https://www.vilanskickprotocollen.nl/Management/HyperlinkLoader.aspx?HyperlinkID=f4adf78c-94b3-45b2-a2c3-f9b84401600a" TargetMode="Externa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vilanskickprotocollen.nl/iDocument/Viewers/Frameworks/ViewDocument.aspx?DocumentID=5a1a2e88-a40f-43c6-ad7f-62ea6052f9c8&amp;NavigationHistoryID=17256286&amp;PortalID=534&amp;Query=gebruik+naaldenbekers" TargetMode="External"/><Relationship Id="rId82" Type="http://schemas.openxmlformats.org/officeDocument/2006/relationships/hyperlink" Target="https://www.vilanskickprotocollen.nl/Management/HyperlinkLoader.aspx?HyperlinkID=dd01e573-7f9f-476c-906f-05f2a8ff8d0b" TargetMode="External"/><Relationship Id="rId19" Type="http://schemas.openxmlformats.org/officeDocument/2006/relationships/hyperlink" Target="https://www.vilanskickprotocollen.nl/Management/HyperlinkLoader.aspx?HyperlinkID=6522f16e-ed98-479d-9801-963703ddb01e" TargetMode="External"/><Relationship Id="rId4" Type="http://schemas.openxmlformats.org/officeDocument/2006/relationships/settings" Target="settings.xml"/><Relationship Id="rId9" Type="http://schemas.openxmlformats.org/officeDocument/2006/relationships/hyperlink" Target="https://www.vilanskickprotocollen.nl/Management/HyperlinkLoader.aspx?HyperlinkID=fd38db64-9d3d-44e4-943d-96f831c6e1ad" TargetMode="External"/><Relationship Id="rId14" Type="http://schemas.openxmlformats.org/officeDocument/2006/relationships/hyperlink" Target="https://www.vilanskickprotocollen.nl/Management/HyperlinkLoader.aspx?HyperlinkID=426dcbcf-8777-437c-828e-8b14cb423a4e" TargetMode="External"/><Relationship Id="rId22" Type="http://schemas.openxmlformats.org/officeDocument/2006/relationships/hyperlink" Target="https://www.vilanskickprotocollen.nl/iDocument/Viewers/Frameworks/ViewDocument.aspx?DocumentID=50ecfdf1-42bd-4828-99f7-726b63658f3b&amp;NavigationHistoryID=17255340&amp;PortalID=534&amp;Query=diabetes+hypo" TargetMode="External"/><Relationship Id="rId27" Type="http://schemas.openxmlformats.org/officeDocument/2006/relationships/hyperlink" Target="https://www.vilanskickprotocollen.nl/iDocument/Viewers/Frameworks/ViewDocument.aspx?DocumentID=50ecfdf1-42bd-4828-99f7-726b63658f3b&amp;NavigationHistoryID=17255340&amp;PortalID=534&amp;Query=diabetes+hypo" TargetMode="External"/><Relationship Id="rId30" Type="http://schemas.openxmlformats.org/officeDocument/2006/relationships/hyperlink" Target="https://www.vilanskickprotocollen.nl/iDocument/Viewers/Frameworks/ViewDocument.aspx?DocumentID=50ecfdf1-42bd-4828-99f7-726b63658f3b&amp;NavigationHistoryID=17255340&amp;PortalID=534&amp;Query=diabetes+hypo" TargetMode="External"/><Relationship Id="rId35" Type="http://schemas.openxmlformats.org/officeDocument/2006/relationships/hyperlink" Target="https://www.vilanskickprotocollen.nl/iDocument/Viewers/Frameworks/ViewDocument.aspx?DocumentID=50ecfdf1-42bd-4828-99f7-726b63658f3b&amp;NavigationHistoryID=17255340&amp;PortalID=534&amp;Query=diabetes+hypo" TargetMode="External"/><Relationship Id="rId43" Type="http://schemas.openxmlformats.org/officeDocument/2006/relationships/hyperlink" Target="https://www.vilanskickprotocollen.nl/iDocument/Viewers/Frameworks/ViewDocument.aspx?DocumentID=50ecfdf1-42bd-4828-99f7-726b63658f3b&amp;NavigationHistoryID=17255340&amp;PortalID=534&amp;Query=diabetes+hypo" TargetMode="External"/><Relationship Id="rId48" Type="http://schemas.openxmlformats.org/officeDocument/2006/relationships/hyperlink" Target="https://www.vilanskickprotocollen.nl/iDocument/Viewers/Frameworks/ViewDocument.aspx?DocumentID=50ecfdf1-42bd-4828-99f7-726b63658f3b&amp;NavigationHistoryID=17255340&amp;PortalID=534&amp;Query=diabetes+hypo" TargetMode="External"/><Relationship Id="rId56" Type="http://schemas.openxmlformats.org/officeDocument/2006/relationships/hyperlink" Target="https://www.vilanskickprotocollen.nl/iDocument/Viewers/Frameworks/ViewDocument.aspx?DocumentID=50ecfdf1-42bd-4828-99f7-726b63658f3b&amp;NavigationHistoryID=17255340&amp;PortalID=534&amp;Query=diabetes+hypo" TargetMode="External"/><Relationship Id="rId64" Type="http://schemas.openxmlformats.org/officeDocument/2006/relationships/hyperlink" Target="https://www.vilanskickprotocollen.nl/iDocument/Viewers/Frameworks/ViewDocument.aspx?DocumentID=46735550-0328-4ef6-a521-760a3d3c8bb7&amp;NavigationHistoryID=17256528&amp;PortalID=534&amp;Query=injecteren+van+insuline" TargetMode="External"/><Relationship Id="rId69" Type="http://schemas.openxmlformats.org/officeDocument/2006/relationships/image" Target="media/image5.jpeg"/><Relationship Id="rId77" Type="http://schemas.openxmlformats.org/officeDocument/2006/relationships/hyperlink" Target="https://www.vilanskickprotocollen.nl/Management/HyperlinkLoader.aspx?HyperlinkID=466d6878-dbb4-4be4-83b9-7292f51285ea" TargetMode="External"/><Relationship Id="rId8" Type="http://schemas.openxmlformats.org/officeDocument/2006/relationships/hyperlink" Target="https://www.vilanskickprotocollen.nl/Management/HyperlinkLoader.aspx?HyperlinkID=adad313b-4e62-4961-9178-2d187d34284a" TargetMode="External"/><Relationship Id="rId51" Type="http://schemas.openxmlformats.org/officeDocument/2006/relationships/hyperlink" Target="https://www.vilanskickprotocollen.nl/Management/HyperlinkLoader.aspx?HyperlinkID=95bfbab9-5114-4947-abd2-6293d90141cd" TargetMode="External"/><Relationship Id="rId72" Type="http://schemas.openxmlformats.org/officeDocument/2006/relationships/hyperlink" Target="https://www.vilanskickprotocollen.nl/iDocument/Viewers/Frameworks/ViewDocument.aspx?DocumentID=46735550-0328-4ef6-a521-760a3d3c8bb7&amp;NavigationHistoryID=17256528&amp;PortalID=534&amp;Query=injecteren+van+insuline" TargetMode="External"/><Relationship Id="rId80" Type="http://schemas.openxmlformats.org/officeDocument/2006/relationships/hyperlink" Target="https://www.vilanskickprotocollen.nl/Management/HyperlinkLoader.aspx?HyperlinkID=fa554fa3-d9dc-4620-a6fd-50a1a682265e" TargetMode="External"/><Relationship Id="rId85" Type="http://schemas.openxmlformats.org/officeDocument/2006/relationships/hyperlink" Target="https://www.vilanskickprotocollen.nl/Management/HyperlinkLoader.aspx?HyperlinkID=c89c989c-fe1d-47c8-8aad-276e2043fe78" TargetMode="External"/><Relationship Id="rId3" Type="http://schemas.openxmlformats.org/officeDocument/2006/relationships/styles" Target="styles.xml"/><Relationship Id="rId12" Type="http://schemas.openxmlformats.org/officeDocument/2006/relationships/hyperlink" Target="https://www.vilanskickprotocollen.nl/Management/HyperlinkLoader.aspx?HyperlinkID=b797cb73-d29a-4c53-8e6f-ed7636265796" TargetMode="External"/><Relationship Id="rId17" Type="http://schemas.openxmlformats.org/officeDocument/2006/relationships/hyperlink" Target="https://www.vilanskickprotocollen.nl/Management/HyperlinkLoader.aspx?HyperlinkID=a0f33824-7cf1-4528-8084-b512a897623a" TargetMode="External"/><Relationship Id="rId25" Type="http://schemas.openxmlformats.org/officeDocument/2006/relationships/hyperlink" Target="https://www.vilanskickprotocollen.nl/iDocument/Viewers/Frameworks/ViewDocument.aspx?DocumentID=50ecfdf1-42bd-4828-99f7-726b63658f3b&amp;NavigationHistoryID=17255340&amp;PortalID=534&amp;Query=diabetes+hypo" TargetMode="External"/><Relationship Id="rId33" Type="http://schemas.openxmlformats.org/officeDocument/2006/relationships/hyperlink" Target="https://www.vilanskickprotocollen.nl/iDocument/Viewers/Frameworks/ViewDocument.aspx?DocumentID=50ecfdf1-42bd-4828-99f7-726b63658f3b&amp;NavigationHistoryID=17255340&amp;PortalID=534&amp;Query=diabetes+hypo" TargetMode="External"/><Relationship Id="rId38" Type="http://schemas.openxmlformats.org/officeDocument/2006/relationships/hyperlink" Target="https://www.vilanskickprotocollen.nl/Management/HyperlinkLoader.aspx?HyperlinkID=4ab046fd-ac74-4f43-9ce1-9922a7bb1783" TargetMode="External"/><Relationship Id="rId46" Type="http://schemas.openxmlformats.org/officeDocument/2006/relationships/hyperlink" Target="https://www.vilanskickprotocollen.nl/iDocument/Viewers/Frameworks/ViewDocument.aspx?DocumentID=50ecfdf1-42bd-4828-99f7-726b63658f3b&amp;NavigationHistoryID=17255340&amp;PortalID=534&amp;Query=diabetes+hypo" TargetMode="External"/><Relationship Id="rId59" Type="http://schemas.openxmlformats.org/officeDocument/2006/relationships/hyperlink" Target="https://www.vilanskickprotocollen.nl/Management/HyperlinkLoader.aspx?HyperlinkID=4cafb363-a2e2-42f6-ae27-a88af0ca8ccf" TargetMode="External"/><Relationship Id="rId67" Type="http://schemas.openxmlformats.org/officeDocument/2006/relationships/hyperlink" Target="https://www.vilanskickprotocollen.nl/iDocument/Viewers/Frameworks/ViewDocument.aspx?DocumentID=46735550-0328-4ef6-a521-760a3d3c8bb7&amp;NavigationHistoryID=17256528&amp;PortalID=534&amp;Query=injecteren+van+insuline" TargetMode="External"/><Relationship Id="rId20" Type="http://schemas.openxmlformats.org/officeDocument/2006/relationships/image" Target="media/image1.jpeg"/><Relationship Id="rId41" Type="http://schemas.openxmlformats.org/officeDocument/2006/relationships/hyperlink" Target="https://www.vilanskickprotocollen.nl/iDocument/Viewers/Frameworks/ViewDocument.aspx?DocumentID=50ecfdf1-42bd-4828-99f7-726b63658f3b&amp;NavigationHistoryID=17255340&amp;PortalID=534&amp;Query=diabetes+hypo" TargetMode="External"/><Relationship Id="rId54" Type="http://schemas.openxmlformats.org/officeDocument/2006/relationships/hyperlink" Target="https://www.vilanskickprotocollen.nl/iDocument/Viewers/Frameworks/ViewDocument.aspx?DocumentID=50ecfdf1-42bd-4828-99f7-726b63658f3b&amp;NavigationHistoryID=17255340&amp;PortalID=534&amp;Query=diabetes+hypo" TargetMode="External"/><Relationship Id="rId62" Type="http://schemas.openxmlformats.org/officeDocument/2006/relationships/hyperlink" Target="https://www.vilanskickprotocollen.nl/iDocument/Viewers/Frameworks/ViewDocument.aspx?DocumentID=5a1a2e88-a40f-43c6-ad7f-62ea6052f9c8&amp;NavigationHistoryID=17256286&amp;PortalID=534&amp;Query=gebruik+naaldenbekers" TargetMode="External"/><Relationship Id="rId70" Type="http://schemas.openxmlformats.org/officeDocument/2006/relationships/image" Target="media/image6.png"/><Relationship Id="rId75" Type="http://schemas.openxmlformats.org/officeDocument/2006/relationships/image" Target="media/image7.png"/><Relationship Id="rId83" Type="http://schemas.openxmlformats.org/officeDocument/2006/relationships/hyperlink" Target="https://www.vilanskickprotocollen.nl/Management/HyperlinkLoader.aspx?HyperlinkID=ae49a44a-49c7-4b68-b18b-b7e135906959"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vilanskickprotocollen.nl/Management/HyperlinkLoader.aspx?HyperlinkID=347aced1-ff39-4d7f-89e8-7240bf11262b" TargetMode="External"/><Relationship Id="rId23" Type="http://schemas.openxmlformats.org/officeDocument/2006/relationships/hyperlink" Target="https://www.vilanskickprotocollen.nl/iDocument/Viewers/Frameworks/ViewDocument.aspx?DocumentID=50ecfdf1-42bd-4828-99f7-726b63658f3b&amp;NavigationHistoryID=17255340&amp;PortalID=534&amp;Query=diabetes+hypo" TargetMode="External"/><Relationship Id="rId28" Type="http://schemas.openxmlformats.org/officeDocument/2006/relationships/hyperlink" Target="https://www.vilanskickprotocollen.nl/iDocument/Viewers/Frameworks/ViewDocument.aspx?DocumentID=50ecfdf1-42bd-4828-99f7-726b63658f3b&amp;NavigationHistoryID=17255340&amp;PortalID=534&amp;Query=diabetes+hypo" TargetMode="External"/><Relationship Id="rId36" Type="http://schemas.openxmlformats.org/officeDocument/2006/relationships/hyperlink" Target="https://www.vilanskickprotocollen.nl/iDocument/Viewers/Frameworks/ViewDocument.aspx?DocumentID=50ecfdf1-42bd-4828-99f7-726b63658f3b&amp;NavigationHistoryID=17255340&amp;PortalID=534&amp;Query=diabetes+hypo" TargetMode="External"/><Relationship Id="rId49" Type="http://schemas.openxmlformats.org/officeDocument/2006/relationships/hyperlink" Target="https://www.vilanskickprotocollen.nl/iDocument/Viewers/Frameworks/ViewDocument.aspx?DocumentID=50ecfdf1-42bd-4828-99f7-726b63658f3b&amp;NavigationHistoryID=17255340&amp;PortalID=534&amp;Query=diabetes+hypo" TargetMode="External"/><Relationship Id="rId57" Type="http://schemas.openxmlformats.org/officeDocument/2006/relationships/hyperlink" Target="https://www.vilanskickprotocollen.nl/Management/HyperlinkLoader.aspx?HyperlinkID=7acdbaa4-c0fc-46f3-b796-27960effb9a5" TargetMode="External"/><Relationship Id="rId10" Type="http://schemas.openxmlformats.org/officeDocument/2006/relationships/hyperlink" Target="https://www.vilanskickprotocollen.nl/Management/HyperlinkLoader.aspx?HyperlinkID=cb2760fd-9ded-4534-9a21-ca3b3a793107" TargetMode="External"/><Relationship Id="rId31" Type="http://schemas.openxmlformats.org/officeDocument/2006/relationships/hyperlink" Target="https://www.vilanskickprotocollen.nl/iDocument/Viewers/Frameworks/ViewDocument.aspx?DocumentID=50ecfdf1-42bd-4828-99f7-726b63658f3b&amp;NavigationHistoryID=17255340&amp;PortalID=534&amp;Query=diabetes+hypo" TargetMode="External"/><Relationship Id="rId44" Type="http://schemas.openxmlformats.org/officeDocument/2006/relationships/hyperlink" Target="https://www.vilanskickprotocollen.nl/iDocument/Viewers/Frameworks/ViewDocument.aspx?DocumentID=50ecfdf1-42bd-4828-99f7-726b63658f3b&amp;NavigationHistoryID=17255340&amp;PortalID=534&amp;Query=diabetes+hypo" TargetMode="External"/><Relationship Id="rId52" Type="http://schemas.openxmlformats.org/officeDocument/2006/relationships/hyperlink" Target="https://www.vilanskickprotocollen.nl/iDocument/Viewers/Frameworks/ViewDocument.aspx?DocumentID=50ecfdf1-42bd-4828-99f7-726b63658f3b&amp;NavigationHistoryID=17255340&amp;PortalID=534&amp;Query=diabetes+hypo" TargetMode="External"/><Relationship Id="rId60" Type="http://schemas.openxmlformats.org/officeDocument/2006/relationships/hyperlink" Target="https://www.vilanskickprotocollen.nl/Management/HyperlinkLoader.aspx?HyperlinkID=e568bb38-4618-4fab-912b-96bb2ebb5886" TargetMode="External"/><Relationship Id="rId65" Type="http://schemas.openxmlformats.org/officeDocument/2006/relationships/image" Target="media/image3.jpeg"/><Relationship Id="rId73" Type="http://schemas.openxmlformats.org/officeDocument/2006/relationships/hyperlink" Target="https://www.vilanskickprotocollen.nl/iDocument/Viewers/Frameworks/ViewDocument.aspx?DocumentID=46735550-0328-4ef6-a521-760a3d3c8bb7&amp;NavigationHistoryID=17256528&amp;PortalID=534&amp;Query=injecteren+van+insuline" TargetMode="External"/><Relationship Id="rId78" Type="http://schemas.openxmlformats.org/officeDocument/2006/relationships/hyperlink" Target="https://www.vilanskickprotocollen.nl/Management/HyperlinkLoader.aspx?HyperlinkID=1d39bf8c-ed88-473d-b263-39cf40bffd07" TargetMode="External"/><Relationship Id="rId81" Type="http://schemas.openxmlformats.org/officeDocument/2006/relationships/hyperlink" Target="https://www.vilanskickprotocollen.nl/Management/HyperlinkLoader.aspx?HyperlinkID=b199b8c3-4815-4125-ac99-08e5607890be" TargetMode="External"/><Relationship Id="rId86" Type="http://schemas.openxmlformats.org/officeDocument/2006/relationships/hyperlink" Target="https://www.vilanskickprotocollen.nl/Management/HyperlinkLoader.aspx?HyperlinkID=427a2959-0c5b-42c6-90fe-a535ba2f40a7"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5A278C-1606-4018-ADEF-00999126B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10651</Words>
  <Characters>58583</Characters>
  <Application>Microsoft Office Word</Application>
  <DocSecurity>0</DocSecurity>
  <Lines>488</Lines>
  <Paragraphs>138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69096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IZT PC2</dc:creator>
  <cp:keywords/>
  <dc:description/>
  <cp:lastModifiedBy>Roy | IZT</cp:lastModifiedBy>
  <cp:revision>2</cp:revision>
  <dcterms:created xsi:type="dcterms:W3CDTF">2018-05-29T11:25:00Z</dcterms:created>
  <dcterms:modified xsi:type="dcterms:W3CDTF">2018-05-29T11:25:00Z</dcterms:modified>
</cp:coreProperties>
</file>